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9B0777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5C63AA">
        <w:rPr>
          <w:b/>
          <w:noProof/>
          <w:sz w:val="24"/>
        </w:rPr>
        <w:t>114</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4B2FE"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AC6BD6">
              <w:rPr>
                <w:b/>
                <w:noProof/>
                <w:sz w:val="28"/>
              </w:rPr>
              <w:t>3</w:t>
            </w:r>
            <w:r w:rsidR="000F0091">
              <w:rPr>
                <w:b/>
                <w:noProof/>
                <w:sz w:val="28"/>
              </w:rPr>
              <w:t>.</w:t>
            </w:r>
            <w:r w:rsidR="004B0EDC">
              <w:rPr>
                <w:b/>
                <w:noProof/>
                <w:sz w:val="28"/>
              </w:rPr>
              <w:t>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B0086"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0F0091">
              <w:rPr>
                <w:b/>
                <w:noProof/>
                <w:sz w:val="28"/>
              </w:rPr>
              <w:t>0</w:t>
            </w:r>
            <w:r w:rsidR="005C63AA">
              <w:rPr>
                <w:b/>
                <w:noProof/>
                <w:sz w:val="28"/>
              </w:rPr>
              <w:t>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0F009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C90F4" w:rsidR="001E41F3" w:rsidRPr="000F0091" w:rsidRDefault="00000000">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18.</w:t>
            </w:r>
            <w:r w:rsidR="000C5CD7">
              <w:rPr>
                <w:b/>
                <w:noProof/>
                <w:sz w:val="28"/>
              </w:rPr>
              <w:t>4</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421A0" w:rsidR="001E41F3" w:rsidRDefault="004B0EDC">
            <w:pPr>
              <w:pStyle w:val="CRCoverPage"/>
              <w:spacing w:after="0"/>
              <w:ind w:left="100"/>
              <w:rPr>
                <w:noProof/>
              </w:rPr>
            </w:pPr>
            <w:r>
              <w:rPr>
                <w:noProof/>
              </w:rPr>
              <w:t>Notify 5G-AN User Plane Path Failure</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FF80F" w:rsidR="001E41F3" w:rsidRDefault="003D495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6E6B1" w:rsidR="001E41F3" w:rsidRDefault="000F0091">
            <w:pPr>
              <w:pStyle w:val="CRCoverPage"/>
              <w:spacing w:after="0"/>
              <w:ind w:left="100"/>
              <w:rPr>
                <w:noProof/>
              </w:rPr>
            </w:pPr>
            <w:r>
              <w:t>2024-0</w:t>
            </w:r>
            <w:r w:rsidR="003D4958">
              <w:t>8</w:t>
            </w:r>
            <w:r>
              <w:t>-</w:t>
            </w:r>
            <w:r w:rsidR="003D4958">
              <w:t>07</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E7010" w:rsidR="001E41F3" w:rsidRDefault="003D4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302A62" w:rsidR="001E41F3" w:rsidRDefault="000F0091">
            <w:pPr>
              <w:pStyle w:val="CRCoverPage"/>
              <w:spacing w:after="0"/>
              <w:ind w:left="100"/>
              <w:rPr>
                <w:noProof/>
              </w:rPr>
            </w:pPr>
            <w:r>
              <w:t>Rel-1</w:t>
            </w:r>
            <w:r w:rsidR="002564CA">
              <w:t>8</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053BB" w14:textId="4D84CD08" w:rsidR="00023347" w:rsidRDefault="00ED7D3B" w:rsidP="004C158C">
            <w:pPr>
              <w:pStyle w:val="CRCoverPage"/>
              <w:spacing w:after="0"/>
              <w:ind w:left="100"/>
              <w:rPr>
                <w:noProof/>
              </w:rPr>
            </w:pPr>
            <w:r>
              <w:rPr>
                <w:noProof/>
              </w:rPr>
              <w:t>As specified in</w:t>
            </w:r>
            <w:r w:rsidR="004B0EDC">
              <w:rPr>
                <w:noProof/>
              </w:rPr>
              <w:t xml:space="preserve"> TS 38.413</w:t>
            </w:r>
            <w:r w:rsidR="00686752">
              <w:rPr>
                <w:noProof/>
              </w:rPr>
              <w:t xml:space="preserve"> and the LS from RAN3</w:t>
            </w:r>
            <w:r w:rsidR="00DF4351">
              <w:rPr>
                <w:noProof/>
              </w:rPr>
              <w:t xml:space="preserve"> (C4-242316)</w:t>
            </w:r>
            <w:r w:rsidR="00686752">
              <w:rPr>
                <w:noProof/>
              </w:rPr>
              <w:t>, when the SMF inform</w:t>
            </w:r>
            <w:r w:rsidR="001C229A">
              <w:rPr>
                <w:noProof/>
              </w:rPr>
              <w:t>s</w:t>
            </w:r>
            <w:r w:rsidR="00686752">
              <w:rPr>
                <w:noProof/>
              </w:rPr>
              <w:t xml:space="preserve"> the 5G-AN about the user plane path failure</w:t>
            </w:r>
            <w:r w:rsidR="001C229A">
              <w:rPr>
                <w:noProof/>
              </w:rPr>
              <w:t xml:space="preserve"> </w:t>
            </w:r>
            <w:r w:rsidR="004862FE">
              <w:rPr>
                <w:noProof/>
              </w:rPr>
              <w:t xml:space="preserve">using </w:t>
            </w:r>
            <w:r w:rsidR="006C2063">
              <w:t>PDU Session Resource Modify Request Transfer</w:t>
            </w:r>
            <w:r w:rsidR="00686752">
              <w:rPr>
                <w:noProof/>
              </w:rPr>
              <w:t xml:space="preserve">, </w:t>
            </w:r>
            <w:r w:rsidR="00E05E98">
              <w:rPr>
                <w:noProof/>
              </w:rPr>
              <w:t xml:space="preserve">it includes the </w:t>
            </w:r>
            <w:r w:rsidR="00E05E98" w:rsidRPr="00E05E98">
              <w:rPr>
                <w:noProof/>
              </w:rPr>
              <w:t xml:space="preserve">User Plane Failure Indication </w:t>
            </w:r>
            <w:r w:rsidR="00E05E98">
              <w:rPr>
                <w:noProof/>
              </w:rPr>
              <w:t xml:space="preserve">for both </w:t>
            </w:r>
            <w:r w:rsidR="00B409CB">
              <w:rPr>
                <w:noProof/>
              </w:rPr>
              <w:t>error scenarios, i.e. at receiving GTP-</w:t>
            </w:r>
            <w:r w:rsidR="000911C9">
              <w:rPr>
                <w:noProof/>
              </w:rPr>
              <w:t xml:space="preserve">U </w:t>
            </w:r>
            <w:r w:rsidR="00385E94">
              <w:rPr>
                <w:noProof/>
              </w:rPr>
              <w:t>E</w:t>
            </w:r>
            <w:r w:rsidR="000911C9">
              <w:rPr>
                <w:noProof/>
              </w:rPr>
              <w:t xml:space="preserve">rror indication and a </w:t>
            </w:r>
            <w:r w:rsidR="004A0A87">
              <w:rPr>
                <w:noProof/>
              </w:rPr>
              <w:t xml:space="preserve">UP </w:t>
            </w:r>
            <w:r w:rsidR="000911C9">
              <w:rPr>
                <w:noProof/>
              </w:rPr>
              <w:t>P</w:t>
            </w:r>
            <w:r w:rsidR="004A0A87">
              <w:rPr>
                <w:noProof/>
              </w:rPr>
              <w:t>ath</w:t>
            </w:r>
            <w:r w:rsidR="000911C9">
              <w:rPr>
                <w:noProof/>
              </w:rPr>
              <w:t xml:space="preserve"> </w:t>
            </w:r>
            <w:r w:rsidR="004A0A87">
              <w:rPr>
                <w:noProof/>
              </w:rPr>
              <w:t xml:space="preserve">failure, </w:t>
            </w:r>
            <w:r w:rsidR="00686752">
              <w:rPr>
                <w:noProof/>
              </w:rPr>
              <w:t>e.g., for a PDU session with dual connectivity, it include</w:t>
            </w:r>
            <w:r w:rsidR="00956E2F">
              <w:rPr>
                <w:noProof/>
              </w:rPr>
              <w:t xml:space="preserve">s the 5G-AN's IP address and TEID identifying the failed GTP-U </w:t>
            </w:r>
            <w:r w:rsidR="006C77C0">
              <w:rPr>
                <w:noProof/>
              </w:rPr>
              <w:t>tunnel</w:t>
            </w:r>
            <w:r w:rsidR="001C229A">
              <w:rPr>
                <w:noProof/>
              </w:rPr>
              <w:t>:</w:t>
            </w:r>
          </w:p>
          <w:p w14:paraId="60183FF2" w14:textId="77777777" w:rsidR="004B0EDC" w:rsidRDefault="004B0EDC" w:rsidP="004C158C">
            <w:pPr>
              <w:pStyle w:val="CRCoverPage"/>
              <w:spacing w:after="0"/>
              <w:ind w:left="100"/>
              <w:rPr>
                <w:noProof/>
              </w:rPr>
            </w:pPr>
          </w:p>
          <w:p w14:paraId="78673224" w14:textId="77777777" w:rsidR="003051B7" w:rsidRPr="000361F1" w:rsidRDefault="003051B7" w:rsidP="003051B7">
            <w:pPr>
              <w:pStyle w:val="Heading4"/>
              <w:rPr>
                <w:rFonts w:eastAsiaTheme="minorEastAsia" w:cs="Arial"/>
                <w:i/>
                <w:iCs/>
                <w:sz w:val="16"/>
                <w:szCs w:val="16"/>
                <w:lang w:eastAsia="ko-KR"/>
              </w:rPr>
            </w:pPr>
            <w:bookmarkStart w:id="1" w:name="_Toc169665265"/>
            <w:r w:rsidRPr="000361F1">
              <w:rPr>
                <w:rFonts w:eastAsiaTheme="minorEastAsia" w:cs="Arial"/>
                <w:i/>
                <w:iCs/>
                <w:sz w:val="16"/>
                <w:szCs w:val="16"/>
              </w:rPr>
              <w:t>9.3.1.271</w:t>
            </w:r>
            <w:r w:rsidRPr="000361F1">
              <w:rPr>
                <w:rFonts w:eastAsiaTheme="minorEastAsia" w:cs="Arial"/>
                <w:i/>
                <w:iCs/>
                <w:sz w:val="16"/>
                <w:szCs w:val="16"/>
              </w:rPr>
              <w:tab/>
              <w:t>User Plane Failure Indication</w:t>
            </w:r>
            <w:bookmarkEnd w:id="1"/>
          </w:p>
          <w:p w14:paraId="29FB9008" w14:textId="77777777" w:rsidR="003051B7" w:rsidRPr="000361F1" w:rsidRDefault="003051B7" w:rsidP="003051B7">
            <w:pPr>
              <w:keepNext/>
              <w:rPr>
                <w:rFonts w:ascii="Arial" w:eastAsiaTheme="minorEastAsia" w:hAnsi="Arial" w:cs="Arial"/>
                <w:i/>
                <w:iCs/>
                <w:sz w:val="16"/>
                <w:szCs w:val="16"/>
              </w:rPr>
            </w:pPr>
            <w:r w:rsidRPr="000361F1">
              <w:rPr>
                <w:rFonts w:ascii="Arial" w:hAnsi="Arial" w:cs="Arial"/>
                <w:i/>
                <w:iCs/>
                <w:sz w:val="16"/>
                <w:szCs w:val="16"/>
              </w:rPr>
              <w:t>This IE is used to notify the NG-RAN node that a user plane failure occurred over NG-U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963"/>
              <w:gridCol w:w="995"/>
              <w:gridCol w:w="1539"/>
              <w:gridCol w:w="1759"/>
            </w:tblGrid>
            <w:tr w:rsidR="003051B7" w:rsidRPr="000361F1" w14:paraId="116C4ABB" w14:textId="77777777" w:rsidTr="003051B7">
              <w:tc>
                <w:tcPr>
                  <w:tcW w:w="2551" w:type="dxa"/>
                  <w:tcBorders>
                    <w:top w:val="single" w:sz="4" w:space="0" w:color="auto"/>
                    <w:left w:val="single" w:sz="4" w:space="0" w:color="auto"/>
                    <w:bottom w:val="single" w:sz="4" w:space="0" w:color="auto"/>
                    <w:right w:val="single" w:sz="4" w:space="0" w:color="auto"/>
                  </w:tcBorders>
                  <w:hideMark/>
                </w:tcPr>
                <w:p w14:paraId="32D14D9C" w14:textId="77777777" w:rsidR="003051B7" w:rsidRPr="000361F1" w:rsidRDefault="003051B7" w:rsidP="003051B7">
                  <w:pPr>
                    <w:pStyle w:val="TAH"/>
                    <w:rPr>
                      <w:rFonts w:cs="Arial"/>
                      <w:i/>
                      <w:iCs/>
                      <w:sz w:val="16"/>
                      <w:szCs w:val="16"/>
                      <w:lang w:eastAsia="ja-JP"/>
                    </w:rPr>
                  </w:pPr>
                  <w:r w:rsidRPr="000361F1">
                    <w:rPr>
                      <w:rFonts w:cs="Arial"/>
                      <w:i/>
                      <w:iCs/>
                      <w:sz w:val="16"/>
                      <w:szCs w:val="16"/>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29B372F" w14:textId="77777777" w:rsidR="003051B7" w:rsidRPr="000361F1" w:rsidRDefault="003051B7" w:rsidP="003051B7">
                  <w:pPr>
                    <w:pStyle w:val="TAH"/>
                    <w:rPr>
                      <w:rFonts w:cs="Arial"/>
                      <w:i/>
                      <w:iCs/>
                      <w:sz w:val="16"/>
                      <w:szCs w:val="16"/>
                      <w:lang w:eastAsia="ja-JP"/>
                    </w:rPr>
                  </w:pPr>
                  <w:r w:rsidRPr="000361F1">
                    <w:rPr>
                      <w:rFonts w:cs="Arial"/>
                      <w:i/>
                      <w:iCs/>
                      <w:sz w:val="16"/>
                      <w:szCs w:val="16"/>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7A0D3ED" w14:textId="77777777" w:rsidR="003051B7" w:rsidRPr="000361F1" w:rsidRDefault="003051B7" w:rsidP="003051B7">
                  <w:pPr>
                    <w:pStyle w:val="TAH"/>
                    <w:rPr>
                      <w:rFonts w:cs="Arial"/>
                      <w:i/>
                      <w:iCs/>
                      <w:sz w:val="16"/>
                      <w:szCs w:val="16"/>
                      <w:lang w:eastAsia="ja-JP"/>
                    </w:rPr>
                  </w:pPr>
                  <w:r w:rsidRPr="000361F1">
                    <w:rPr>
                      <w:rFonts w:cs="Arial"/>
                      <w:i/>
                      <w:iCs/>
                      <w:sz w:val="16"/>
                      <w:szCs w:val="16"/>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FEEFA60" w14:textId="77777777" w:rsidR="003051B7" w:rsidRPr="000361F1" w:rsidRDefault="003051B7" w:rsidP="003051B7">
                  <w:pPr>
                    <w:pStyle w:val="TAH"/>
                    <w:rPr>
                      <w:rFonts w:cs="Arial"/>
                      <w:i/>
                      <w:iCs/>
                      <w:sz w:val="16"/>
                      <w:szCs w:val="16"/>
                      <w:lang w:eastAsia="ja-JP"/>
                    </w:rPr>
                  </w:pPr>
                  <w:r w:rsidRPr="000361F1">
                    <w:rPr>
                      <w:rFonts w:cs="Arial"/>
                      <w:i/>
                      <w:iCs/>
                      <w:sz w:val="16"/>
                      <w:szCs w:val="16"/>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E07EF17" w14:textId="77777777" w:rsidR="003051B7" w:rsidRPr="000361F1" w:rsidRDefault="003051B7" w:rsidP="003051B7">
                  <w:pPr>
                    <w:pStyle w:val="TAH"/>
                    <w:rPr>
                      <w:rFonts w:cs="Arial"/>
                      <w:i/>
                      <w:iCs/>
                      <w:sz w:val="16"/>
                      <w:szCs w:val="16"/>
                      <w:lang w:eastAsia="ja-JP"/>
                    </w:rPr>
                  </w:pPr>
                  <w:r w:rsidRPr="000361F1">
                    <w:rPr>
                      <w:rFonts w:cs="Arial"/>
                      <w:i/>
                      <w:iCs/>
                      <w:sz w:val="16"/>
                      <w:szCs w:val="16"/>
                      <w:lang w:eastAsia="ja-JP"/>
                    </w:rPr>
                    <w:t>Semantics description</w:t>
                  </w:r>
                </w:p>
              </w:tc>
            </w:tr>
            <w:tr w:rsidR="003051B7" w:rsidRPr="000361F1" w14:paraId="5A3DCA4D" w14:textId="77777777" w:rsidTr="003051B7">
              <w:tc>
                <w:tcPr>
                  <w:tcW w:w="2551" w:type="dxa"/>
                  <w:tcBorders>
                    <w:top w:val="single" w:sz="4" w:space="0" w:color="auto"/>
                    <w:left w:val="single" w:sz="4" w:space="0" w:color="auto"/>
                    <w:bottom w:val="single" w:sz="4" w:space="0" w:color="auto"/>
                    <w:right w:val="single" w:sz="4" w:space="0" w:color="auto"/>
                  </w:tcBorders>
                  <w:hideMark/>
                </w:tcPr>
                <w:p w14:paraId="027BA7B4" w14:textId="77777777" w:rsidR="003051B7" w:rsidRPr="000361F1" w:rsidRDefault="003051B7" w:rsidP="003051B7">
                  <w:pPr>
                    <w:pStyle w:val="TAL"/>
                    <w:rPr>
                      <w:rFonts w:eastAsia="Batang" w:cs="Arial"/>
                      <w:i/>
                      <w:iCs/>
                      <w:sz w:val="16"/>
                      <w:szCs w:val="16"/>
                      <w:lang w:eastAsia="ja-JP"/>
                    </w:rPr>
                  </w:pPr>
                  <w:r w:rsidRPr="000361F1">
                    <w:rPr>
                      <w:rFonts w:cs="Arial"/>
                      <w:i/>
                      <w:iCs/>
                      <w:sz w:val="16"/>
                      <w:szCs w:val="16"/>
                      <w:lang w:eastAsia="ja-JP"/>
                    </w:rPr>
                    <w:t>User Plane Failure Type</w:t>
                  </w:r>
                </w:p>
              </w:tc>
              <w:tc>
                <w:tcPr>
                  <w:tcW w:w="1020" w:type="dxa"/>
                  <w:tcBorders>
                    <w:top w:val="single" w:sz="4" w:space="0" w:color="auto"/>
                    <w:left w:val="single" w:sz="4" w:space="0" w:color="auto"/>
                    <w:bottom w:val="single" w:sz="4" w:space="0" w:color="auto"/>
                    <w:right w:val="single" w:sz="4" w:space="0" w:color="auto"/>
                  </w:tcBorders>
                  <w:hideMark/>
                </w:tcPr>
                <w:p w14:paraId="5CDD479B" w14:textId="77777777" w:rsidR="003051B7" w:rsidRPr="000361F1" w:rsidRDefault="003051B7" w:rsidP="003051B7">
                  <w:pPr>
                    <w:pStyle w:val="TAL"/>
                    <w:rPr>
                      <w:rFonts w:eastAsiaTheme="minorEastAsia" w:cs="Arial"/>
                      <w:i/>
                      <w:iCs/>
                      <w:sz w:val="16"/>
                      <w:szCs w:val="16"/>
                      <w:lang w:eastAsia="ja-JP"/>
                    </w:rPr>
                  </w:pPr>
                  <w:r w:rsidRPr="000361F1">
                    <w:rPr>
                      <w:rFonts w:cs="Arial"/>
                      <w:i/>
                      <w:iCs/>
                      <w:sz w:val="16"/>
                      <w:szCs w:val="16"/>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010ED63" w14:textId="77777777" w:rsidR="003051B7" w:rsidRPr="000361F1" w:rsidRDefault="003051B7" w:rsidP="003051B7">
                  <w:pPr>
                    <w:pStyle w:val="TAL"/>
                    <w:rPr>
                      <w:rFonts w:cs="Arial"/>
                      <w:i/>
                      <w:iCs/>
                      <w:sz w:val="16"/>
                      <w:szCs w:val="16"/>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46FC4E9" w14:textId="77777777" w:rsidR="003051B7" w:rsidRPr="000361F1" w:rsidRDefault="003051B7" w:rsidP="003051B7">
                  <w:pPr>
                    <w:pStyle w:val="TAL"/>
                    <w:rPr>
                      <w:rFonts w:cs="Arial"/>
                      <w:i/>
                      <w:iCs/>
                      <w:sz w:val="16"/>
                      <w:szCs w:val="16"/>
                      <w:lang w:eastAsia="ja-JP"/>
                    </w:rPr>
                  </w:pPr>
                  <w:r w:rsidRPr="000361F1">
                    <w:rPr>
                      <w:rFonts w:cs="Arial"/>
                      <w:i/>
                      <w:iCs/>
                      <w:sz w:val="16"/>
                      <w:szCs w:val="16"/>
                    </w:rPr>
                    <w:t>ENUMERATED (GTP-U Error Indication Received, UP Path Failure, …)</w:t>
                  </w:r>
                </w:p>
              </w:tc>
              <w:tc>
                <w:tcPr>
                  <w:tcW w:w="2880" w:type="dxa"/>
                  <w:tcBorders>
                    <w:top w:val="single" w:sz="4" w:space="0" w:color="auto"/>
                    <w:left w:val="single" w:sz="4" w:space="0" w:color="auto"/>
                    <w:bottom w:val="single" w:sz="4" w:space="0" w:color="auto"/>
                    <w:right w:val="single" w:sz="4" w:space="0" w:color="auto"/>
                  </w:tcBorders>
                  <w:hideMark/>
                </w:tcPr>
                <w:p w14:paraId="1EE1DF3C" w14:textId="77777777" w:rsidR="003051B7" w:rsidRPr="000361F1" w:rsidRDefault="003051B7" w:rsidP="003051B7">
                  <w:pPr>
                    <w:pStyle w:val="TAL"/>
                    <w:rPr>
                      <w:rFonts w:cs="Arial"/>
                      <w:i/>
                      <w:iCs/>
                      <w:sz w:val="16"/>
                      <w:szCs w:val="16"/>
                      <w:lang w:eastAsia="ja-JP"/>
                    </w:rPr>
                  </w:pPr>
                  <w:r w:rsidRPr="000361F1">
                    <w:rPr>
                      <w:rFonts w:cs="Arial"/>
                      <w:i/>
                      <w:iCs/>
                      <w:sz w:val="16"/>
                      <w:szCs w:val="16"/>
                      <w:lang w:eastAsia="ja-JP"/>
                    </w:rPr>
                    <w:t>Indicates the type of NG-U failure.</w:t>
                  </w:r>
                </w:p>
              </w:tc>
            </w:tr>
            <w:tr w:rsidR="003051B7" w:rsidRPr="000361F1" w14:paraId="46EB724D" w14:textId="77777777" w:rsidTr="003051B7">
              <w:tc>
                <w:tcPr>
                  <w:tcW w:w="2551" w:type="dxa"/>
                  <w:tcBorders>
                    <w:top w:val="single" w:sz="4" w:space="0" w:color="auto"/>
                    <w:left w:val="single" w:sz="4" w:space="0" w:color="auto"/>
                    <w:bottom w:val="single" w:sz="4" w:space="0" w:color="auto"/>
                    <w:right w:val="single" w:sz="4" w:space="0" w:color="auto"/>
                  </w:tcBorders>
                  <w:hideMark/>
                </w:tcPr>
                <w:p w14:paraId="0F86CD15" w14:textId="77777777" w:rsidR="003051B7" w:rsidRPr="000361F1" w:rsidRDefault="003051B7" w:rsidP="003051B7">
                  <w:pPr>
                    <w:pStyle w:val="TAL"/>
                    <w:rPr>
                      <w:rFonts w:eastAsia="Batang" w:cs="Arial"/>
                      <w:i/>
                      <w:iCs/>
                      <w:sz w:val="16"/>
                      <w:szCs w:val="16"/>
                      <w:lang w:eastAsia="ja-JP"/>
                    </w:rPr>
                  </w:pPr>
                  <w:r w:rsidRPr="000361F1">
                    <w:rPr>
                      <w:rFonts w:cs="Arial"/>
                      <w:i/>
                      <w:iCs/>
                      <w:sz w:val="16"/>
                      <w:szCs w:val="16"/>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417661B1" w14:textId="77777777" w:rsidR="003051B7" w:rsidRPr="000361F1" w:rsidRDefault="003051B7" w:rsidP="003051B7">
                  <w:pPr>
                    <w:pStyle w:val="TAL"/>
                    <w:rPr>
                      <w:rFonts w:eastAsiaTheme="minorEastAsia" w:cs="Arial"/>
                      <w:i/>
                      <w:iCs/>
                      <w:sz w:val="16"/>
                      <w:szCs w:val="16"/>
                      <w:lang w:eastAsia="ja-JP"/>
                    </w:rPr>
                  </w:pPr>
                  <w:r w:rsidRPr="000361F1">
                    <w:rPr>
                      <w:rFonts w:cs="Arial"/>
                      <w:i/>
                      <w:iCs/>
                      <w:sz w:val="16"/>
                      <w:szCs w:val="16"/>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58E8C94" w14:textId="77777777" w:rsidR="003051B7" w:rsidRPr="000361F1" w:rsidRDefault="003051B7" w:rsidP="003051B7">
                  <w:pPr>
                    <w:pStyle w:val="TAL"/>
                    <w:rPr>
                      <w:rFonts w:cs="Arial"/>
                      <w:i/>
                      <w:iCs/>
                      <w:sz w:val="16"/>
                      <w:szCs w:val="16"/>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8B3FC54" w14:textId="77777777" w:rsidR="003051B7" w:rsidRPr="000361F1" w:rsidRDefault="003051B7" w:rsidP="003051B7">
                  <w:pPr>
                    <w:pStyle w:val="TAL"/>
                    <w:rPr>
                      <w:rFonts w:cs="Arial"/>
                      <w:i/>
                      <w:iCs/>
                      <w:sz w:val="16"/>
                      <w:szCs w:val="16"/>
                      <w:lang w:eastAsia="ja-JP"/>
                    </w:rPr>
                  </w:pPr>
                  <w:r w:rsidRPr="000361F1">
                    <w:rPr>
                      <w:rFonts w:cs="Arial"/>
                      <w:i/>
                      <w:iCs/>
                      <w:sz w:val="16"/>
                      <w:szCs w:val="16"/>
                      <w:lang w:eastAsia="ja-JP"/>
                    </w:rPr>
                    <w:t>UP Transport Layer Information</w:t>
                  </w:r>
                </w:p>
                <w:p w14:paraId="2BE41861" w14:textId="77777777" w:rsidR="003051B7" w:rsidRPr="000361F1" w:rsidRDefault="003051B7" w:rsidP="003051B7">
                  <w:pPr>
                    <w:pStyle w:val="TAL"/>
                    <w:rPr>
                      <w:rFonts w:cs="Arial"/>
                      <w:i/>
                      <w:iCs/>
                      <w:sz w:val="16"/>
                      <w:szCs w:val="16"/>
                      <w:lang w:eastAsia="ja-JP"/>
                    </w:rPr>
                  </w:pPr>
                  <w:r w:rsidRPr="000361F1">
                    <w:rPr>
                      <w:rFonts w:cs="Arial"/>
                      <w:i/>
                      <w:iCs/>
                      <w:sz w:val="16"/>
                      <w:szCs w:val="16"/>
                      <w:lang w:eastAsia="ja-JP"/>
                    </w:rPr>
                    <w:t>9.3.2.2</w:t>
                  </w:r>
                </w:p>
              </w:tc>
              <w:tc>
                <w:tcPr>
                  <w:tcW w:w="2880" w:type="dxa"/>
                  <w:tcBorders>
                    <w:top w:val="single" w:sz="4" w:space="0" w:color="auto"/>
                    <w:left w:val="single" w:sz="4" w:space="0" w:color="auto"/>
                    <w:bottom w:val="single" w:sz="4" w:space="0" w:color="auto"/>
                    <w:right w:val="single" w:sz="4" w:space="0" w:color="auto"/>
                  </w:tcBorders>
                  <w:hideMark/>
                </w:tcPr>
                <w:p w14:paraId="6888106F" w14:textId="77777777" w:rsidR="003051B7" w:rsidRPr="000361F1" w:rsidRDefault="003051B7" w:rsidP="003051B7">
                  <w:pPr>
                    <w:pStyle w:val="TAL"/>
                    <w:rPr>
                      <w:rFonts w:cs="Arial"/>
                      <w:i/>
                      <w:iCs/>
                      <w:sz w:val="16"/>
                      <w:szCs w:val="16"/>
                      <w:lang w:eastAsia="ja-JP"/>
                    </w:rPr>
                  </w:pPr>
                  <w:r w:rsidRPr="000361F1">
                    <w:rPr>
                      <w:rFonts w:cs="Arial"/>
                      <w:i/>
                      <w:iCs/>
                      <w:sz w:val="16"/>
                      <w:szCs w:val="16"/>
                      <w:lang w:eastAsia="zh-CN"/>
                    </w:rPr>
                    <w:t xml:space="preserve">Identifies the NG-U transport bearer at the UPF for which the failure occurred. </w:t>
                  </w:r>
                </w:p>
              </w:tc>
            </w:tr>
            <w:tr w:rsidR="003051B7" w:rsidRPr="000361F1" w14:paraId="54E934B6" w14:textId="77777777" w:rsidTr="003051B7">
              <w:tc>
                <w:tcPr>
                  <w:tcW w:w="2551" w:type="dxa"/>
                  <w:tcBorders>
                    <w:top w:val="single" w:sz="4" w:space="0" w:color="auto"/>
                    <w:left w:val="single" w:sz="4" w:space="0" w:color="auto"/>
                    <w:bottom w:val="single" w:sz="4" w:space="0" w:color="auto"/>
                    <w:right w:val="single" w:sz="4" w:space="0" w:color="auto"/>
                  </w:tcBorders>
                  <w:hideMark/>
                </w:tcPr>
                <w:p w14:paraId="518CD71A" w14:textId="77777777" w:rsidR="003051B7" w:rsidRPr="000361F1" w:rsidRDefault="003051B7" w:rsidP="003051B7">
                  <w:pPr>
                    <w:pStyle w:val="TAL"/>
                    <w:rPr>
                      <w:rFonts w:eastAsia="Batang" w:cs="Arial"/>
                      <w:i/>
                      <w:iCs/>
                      <w:sz w:val="16"/>
                      <w:szCs w:val="16"/>
                      <w:lang w:eastAsia="ja-JP"/>
                    </w:rPr>
                  </w:pPr>
                  <w:r w:rsidRPr="000361F1">
                    <w:rPr>
                      <w:rFonts w:cs="Arial"/>
                      <w:i/>
                      <w:iCs/>
                      <w:sz w:val="16"/>
                      <w:szCs w:val="16"/>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2324E633" w14:textId="77777777" w:rsidR="003051B7" w:rsidRPr="000361F1" w:rsidRDefault="003051B7" w:rsidP="003051B7">
                  <w:pPr>
                    <w:pStyle w:val="TAL"/>
                    <w:rPr>
                      <w:rFonts w:eastAsiaTheme="minorEastAsia" w:cs="Arial"/>
                      <w:i/>
                      <w:iCs/>
                      <w:sz w:val="16"/>
                      <w:szCs w:val="16"/>
                      <w:lang w:eastAsia="ja-JP"/>
                    </w:rPr>
                  </w:pPr>
                  <w:r w:rsidRPr="000361F1">
                    <w:rPr>
                      <w:rFonts w:cs="Arial"/>
                      <w:i/>
                      <w:iCs/>
                      <w:sz w:val="16"/>
                      <w:szCs w:val="16"/>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99FFFA1" w14:textId="77777777" w:rsidR="003051B7" w:rsidRPr="000361F1" w:rsidRDefault="003051B7" w:rsidP="003051B7">
                  <w:pPr>
                    <w:pStyle w:val="TAL"/>
                    <w:rPr>
                      <w:rFonts w:cs="Arial"/>
                      <w:i/>
                      <w:iCs/>
                      <w:sz w:val="16"/>
                      <w:szCs w:val="16"/>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A1E99CE" w14:textId="77777777" w:rsidR="003051B7" w:rsidRPr="000361F1" w:rsidRDefault="003051B7" w:rsidP="003051B7">
                  <w:pPr>
                    <w:pStyle w:val="TAL"/>
                    <w:rPr>
                      <w:rFonts w:cs="Arial"/>
                      <w:i/>
                      <w:iCs/>
                      <w:sz w:val="16"/>
                      <w:szCs w:val="16"/>
                      <w:lang w:eastAsia="ja-JP"/>
                    </w:rPr>
                  </w:pPr>
                  <w:r w:rsidRPr="000361F1">
                    <w:rPr>
                      <w:rFonts w:cs="Arial"/>
                      <w:i/>
                      <w:iCs/>
                      <w:sz w:val="16"/>
                      <w:szCs w:val="16"/>
                      <w:lang w:eastAsia="ja-JP"/>
                    </w:rPr>
                    <w:t>UP Transport Layer Information</w:t>
                  </w:r>
                </w:p>
                <w:p w14:paraId="32FF5744" w14:textId="77777777" w:rsidR="003051B7" w:rsidRPr="000361F1" w:rsidRDefault="003051B7" w:rsidP="003051B7">
                  <w:pPr>
                    <w:pStyle w:val="TAL"/>
                    <w:rPr>
                      <w:rFonts w:cs="Arial"/>
                      <w:i/>
                      <w:iCs/>
                      <w:sz w:val="16"/>
                      <w:szCs w:val="16"/>
                      <w:lang w:eastAsia="ja-JP"/>
                    </w:rPr>
                  </w:pPr>
                  <w:r w:rsidRPr="000361F1">
                    <w:rPr>
                      <w:rFonts w:cs="Arial"/>
                      <w:i/>
                      <w:iCs/>
                      <w:sz w:val="16"/>
                      <w:szCs w:val="16"/>
                      <w:lang w:eastAsia="ja-JP"/>
                    </w:rPr>
                    <w:t>9.3.2.2</w:t>
                  </w:r>
                </w:p>
              </w:tc>
              <w:tc>
                <w:tcPr>
                  <w:tcW w:w="2880" w:type="dxa"/>
                  <w:tcBorders>
                    <w:top w:val="single" w:sz="4" w:space="0" w:color="auto"/>
                    <w:left w:val="single" w:sz="4" w:space="0" w:color="auto"/>
                    <w:bottom w:val="single" w:sz="4" w:space="0" w:color="auto"/>
                    <w:right w:val="single" w:sz="4" w:space="0" w:color="auto"/>
                  </w:tcBorders>
                  <w:hideMark/>
                </w:tcPr>
                <w:p w14:paraId="08C3A6F8" w14:textId="77777777" w:rsidR="003051B7" w:rsidRPr="000361F1" w:rsidRDefault="003051B7" w:rsidP="003051B7">
                  <w:pPr>
                    <w:pStyle w:val="TAL"/>
                    <w:rPr>
                      <w:rFonts w:cs="Arial"/>
                      <w:i/>
                      <w:iCs/>
                      <w:sz w:val="16"/>
                      <w:szCs w:val="16"/>
                      <w:lang w:eastAsia="ja-JP"/>
                    </w:rPr>
                  </w:pPr>
                  <w:r w:rsidRPr="000361F1">
                    <w:rPr>
                      <w:rFonts w:cs="Arial"/>
                      <w:i/>
                      <w:iCs/>
                      <w:sz w:val="16"/>
                      <w:szCs w:val="16"/>
                      <w:lang w:eastAsia="zh-CN"/>
                    </w:rPr>
                    <w:t xml:space="preserve">Identifies the NG-U transport bearer at the NG-RAN node for which the failure occurred. </w:t>
                  </w:r>
                </w:p>
              </w:tc>
            </w:tr>
          </w:tbl>
          <w:p w14:paraId="23542156" w14:textId="77777777" w:rsidR="004B0EDC" w:rsidRPr="000361F1" w:rsidRDefault="004B0EDC" w:rsidP="004C158C">
            <w:pPr>
              <w:pStyle w:val="CRCoverPage"/>
              <w:spacing w:after="0"/>
              <w:ind w:left="100"/>
              <w:rPr>
                <w:rFonts w:cs="Arial"/>
                <w:i/>
                <w:iCs/>
                <w:noProof/>
                <w:sz w:val="16"/>
                <w:szCs w:val="16"/>
                <w:lang w:val="en-SE"/>
              </w:rPr>
            </w:pPr>
          </w:p>
          <w:p w14:paraId="7207AB83" w14:textId="77777777" w:rsidR="000361F1" w:rsidRPr="000361F1" w:rsidRDefault="000361F1" w:rsidP="000361F1">
            <w:pPr>
              <w:pStyle w:val="Heading4"/>
              <w:rPr>
                <w:rFonts w:eastAsiaTheme="minorEastAsia" w:cs="Arial"/>
                <w:i/>
                <w:iCs/>
                <w:noProof/>
                <w:sz w:val="16"/>
                <w:szCs w:val="16"/>
                <w:lang w:eastAsia="ja-JP"/>
              </w:rPr>
            </w:pPr>
            <w:bookmarkStart w:id="2" w:name="_Toc20955287"/>
            <w:bookmarkStart w:id="3" w:name="_Toc29503738"/>
            <w:bookmarkStart w:id="4" w:name="_Toc29504322"/>
            <w:bookmarkStart w:id="5" w:name="_Toc29504906"/>
            <w:bookmarkStart w:id="6" w:name="_Toc36553358"/>
            <w:bookmarkStart w:id="7" w:name="_Toc36555085"/>
            <w:bookmarkStart w:id="8" w:name="_Toc45652463"/>
            <w:bookmarkStart w:id="9" w:name="_Toc45658895"/>
            <w:bookmarkStart w:id="10" w:name="_Toc45720715"/>
            <w:bookmarkStart w:id="11" w:name="_Toc45798593"/>
            <w:bookmarkStart w:id="12" w:name="_Toc45897982"/>
            <w:bookmarkStart w:id="13" w:name="_Toc51746187"/>
            <w:bookmarkStart w:id="14" w:name="_Toc64446451"/>
            <w:bookmarkStart w:id="15" w:name="_Toc73982321"/>
            <w:bookmarkStart w:id="16" w:name="_Toc88652411"/>
            <w:bookmarkStart w:id="17" w:name="_Toc97891455"/>
            <w:bookmarkStart w:id="18" w:name="_Toc99123637"/>
            <w:bookmarkStart w:id="19" w:name="_Toc99662443"/>
            <w:bookmarkStart w:id="20" w:name="_Toc105152518"/>
            <w:bookmarkStart w:id="21" w:name="_Toc105174324"/>
            <w:bookmarkStart w:id="22" w:name="_Toc106109322"/>
            <w:bookmarkStart w:id="23" w:name="_Toc107409780"/>
            <w:bookmarkStart w:id="24" w:name="_Toc112756969"/>
            <w:bookmarkStart w:id="25" w:name="_Toc169665269"/>
            <w:r w:rsidRPr="000361F1">
              <w:rPr>
                <w:rFonts w:eastAsiaTheme="minorEastAsia" w:cs="Arial"/>
                <w:i/>
                <w:iCs/>
                <w:noProof/>
                <w:sz w:val="16"/>
                <w:szCs w:val="16"/>
                <w:lang w:eastAsia="ja-JP"/>
              </w:rPr>
              <w:t>9.3.2.2</w:t>
            </w:r>
            <w:r w:rsidRPr="000361F1">
              <w:rPr>
                <w:rFonts w:eastAsiaTheme="minorEastAsia" w:cs="Arial"/>
                <w:i/>
                <w:iCs/>
                <w:noProof/>
                <w:sz w:val="16"/>
                <w:szCs w:val="16"/>
                <w:lang w:eastAsia="ja-JP"/>
              </w:rPr>
              <w:tab/>
              <w:t>UP Transport Layer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B4BB28F" w14:textId="77777777" w:rsidR="000361F1" w:rsidRPr="000361F1" w:rsidRDefault="000361F1" w:rsidP="000361F1">
            <w:pPr>
              <w:rPr>
                <w:rFonts w:ascii="Arial" w:eastAsiaTheme="minorEastAsia" w:hAnsi="Arial" w:cs="Arial"/>
                <w:i/>
                <w:iCs/>
                <w:noProof/>
                <w:sz w:val="16"/>
                <w:szCs w:val="16"/>
                <w:lang w:eastAsia="ko-KR"/>
              </w:rPr>
            </w:pPr>
            <w:r w:rsidRPr="000361F1">
              <w:rPr>
                <w:rFonts w:ascii="Arial" w:hAnsi="Arial" w:cs="Arial"/>
                <w:i/>
                <w:iCs/>
                <w:noProof/>
                <w:sz w:val="16"/>
                <w:szCs w:val="16"/>
                <w:lang w:eastAsia="ja-JP"/>
              </w:rPr>
              <w:t>This IE is used to provide the NG UP transport layer information associated with a PDU session for an NG-RAN node – UPF pair.</w:t>
            </w:r>
            <w:r w:rsidRPr="000361F1">
              <w:rPr>
                <w:rFonts w:ascii="Arial" w:hAnsi="Arial" w:cs="Arial"/>
                <w:i/>
                <w:iCs/>
                <w:noProof/>
                <w:sz w:val="16"/>
                <w:szCs w:val="16"/>
              </w:rPr>
              <w:t xml:space="preserve"> In this release it corresponds to an IP address and a GTP Tunnel Endpoint Identifier.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965"/>
              <w:gridCol w:w="1013"/>
              <w:gridCol w:w="1312"/>
              <w:gridCol w:w="1800"/>
            </w:tblGrid>
            <w:tr w:rsidR="000361F1" w:rsidRPr="000361F1" w14:paraId="4F5471A1" w14:textId="77777777" w:rsidTr="000361F1">
              <w:tc>
                <w:tcPr>
                  <w:tcW w:w="2551" w:type="dxa"/>
                  <w:tcBorders>
                    <w:top w:val="single" w:sz="4" w:space="0" w:color="auto"/>
                    <w:left w:val="single" w:sz="4" w:space="0" w:color="auto"/>
                    <w:bottom w:val="single" w:sz="4" w:space="0" w:color="auto"/>
                    <w:right w:val="single" w:sz="4" w:space="0" w:color="auto"/>
                  </w:tcBorders>
                  <w:hideMark/>
                </w:tcPr>
                <w:p w14:paraId="120DD611" w14:textId="77777777" w:rsidR="000361F1" w:rsidRPr="000361F1" w:rsidRDefault="000361F1" w:rsidP="000361F1">
                  <w:pPr>
                    <w:pStyle w:val="TAH"/>
                    <w:rPr>
                      <w:rFonts w:cs="Arial"/>
                      <w:i/>
                      <w:iCs/>
                      <w:sz w:val="16"/>
                      <w:szCs w:val="16"/>
                      <w:lang w:eastAsia="ja-JP"/>
                    </w:rPr>
                  </w:pPr>
                  <w:r w:rsidRPr="000361F1">
                    <w:rPr>
                      <w:rFonts w:cs="Arial"/>
                      <w:i/>
                      <w:iCs/>
                      <w:sz w:val="16"/>
                      <w:szCs w:val="16"/>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7DA13E8" w14:textId="77777777" w:rsidR="000361F1" w:rsidRPr="000361F1" w:rsidRDefault="000361F1" w:rsidP="000361F1">
                  <w:pPr>
                    <w:pStyle w:val="TAH"/>
                    <w:rPr>
                      <w:rFonts w:cs="Arial"/>
                      <w:i/>
                      <w:iCs/>
                      <w:sz w:val="16"/>
                      <w:szCs w:val="16"/>
                      <w:lang w:eastAsia="ja-JP"/>
                    </w:rPr>
                  </w:pPr>
                  <w:r w:rsidRPr="000361F1">
                    <w:rPr>
                      <w:rFonts w:cs="Arial"/>
                      <w:i/>
                      <w:iCs/>
                      <w:sz w:val="16"/>
                      <w:szCs w:val="16"/>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43A7AEE" w14:textId="77777777" w:rsidR="000361F1" w:rsidRPr="000361F1" w:rsidRDefault="000361F1" w:rsidP="000361F1">
                  <w:pPr>
                    <w:pStyle w:val="TAH"/>
                    <w:rPr>
                      <w:rFonts w:cs="Arial"/>
                      <w:i/>
                      <w:iCs/>
                      <w:sz w:val="16"/>
                      <w:szCs w:val="16"/>
                      <w:lang w:eastAsia="ja-JP"/>
                    </w:rPr>
                  </w:pPr>
                  <w:r w:rsidRPr="000361F1">
                    <w:rPr>
                      <w:rFonts w:cs="Arial"/>
                      <w:i/>
                      <w:iCs/>
                      <w:sz w:val="16"/>
                      <w:szCs w:val="16"/>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28AD986" w14:textId="77777777" w:rsidR="000361F1" w:rsidRPr="000361F1" w:rsidRDefault="000361F1" w:rsidP="000361F1">
                  <w:pPr>
                    <w:pStyle w:val="TAH"/>
                    <w:rPr>
                      <w:rFonts w:cs="Arial"/>
                      <w:i/>
                      <w:iCs/>
                      <w:sz w:val="16"/>
                      <w:szCs w:val="16"/>
                      <w:lang w:eastAsia="ja-JP"/>
                    </w:rPr>
                  </w:pPr>
                  <w:r w:rsidRPr="000361F1">
                    <w:rPr>
                      <w:rFonts w:cs="Arial"/>
                      <w:i/>
                      <w:iCs/>
                      <w:sz w:val="16"/>
                      <w:szCs w:val="16"/>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3C7B415" w14:textId="77777777" w:rsidR="000361F1" w:rsidRPr="000361F1" w:rsidRDefault="000361F1" w:rsidP="000361F1">
                  <w:pPr>
                    <w:pStyle w:val="TAH"/>
                    <w:rPr>
                      <w:rFonts w:cs="Arial"/>
                      <w:i/>
                      <w:iCs/>
                      <w:sz w:val="16"/>
                      <w:szCs w:val="16"/>
                      <w:lang w:eastAsia="ja-JP"/>
                    </w:rPr>
                  </w:pPr>
                  <w:r w:rsidRPr="000361F1">
                    <w:rPr>
                      <w:rFonts w:cs="Arial"/>
                      <w:i/>
                      <w:iCs/>
                      <w:sz w:val="16"/>
                      <w:szCs w:val="16"/>
                      <w:lang w:eastAsia="ja-JP"/>
                    </w:rPr>
                    <w:t>Semantics description</w:t>
                  </w:r>
                </w:p>
              </w:tc>
            </w:tr>
            <w:tr w:rsidR="000361F1" w:rsidRPr="000361F1" w14:paraId="2E24BC90" w14:textId="77777777" w:rsidTr="000361F1">
              <w:tc>
                <w:tcPr>
                  <w:tcW w:w="2551" w:type="dxa"/>
                  <w:tcBorders>
                    <w:top w:val="single" w:sz="4" w:space="0" w:color="auto"/>
                    <w:left w:val="single" w:sz="4" w:space="0" w:color="auto"/>
                    <w:bottom w:val="single" w:sz="4" w:space="0" w:color="auto"/>
                    <w:right w:val="single" w:sz="4" w:space="0" w:color="auto"/>
                  </w:tcBorders>
                  <w:hideMark/>
                </w:tcPr>
                <w:p w14:paraId="75980BD2" w14:textId="77777777" w:rsidR="000361F1" w:rsidRPr="000361F1" w:rsidRDefault="000361F1" w:rsidP="000361F1">
                  <w:pPr>
                    <w:pStyle w:val="TAL"/>
                    <w:rPr>
                      <w:rFonts w:eastAsia="Batang" w:cs="Arial"/>
                      <w:i/>
                      <w:iCs/>
                      <w:sz w:val="16"/>
                      <w:szCs w:val="16"/>
                      <w:lang w:eastAsia="ja-JP"/>
                    </w:rPr>
                  </w:pPr>
                  <w:r w:rsidRPr="000361F1">
                    <w:rPr>
                      <w:rFonts w:cs="Arial"/>
                      <w:i/>
                      <w:iCs/>
                      <w:noProof/>
                      <w:sz w:val="16"/>
                      <w:szCs w:val="16"/>
                      <w:lang w:eastAsia="ja-JP"/>
                    </w:rPr>
                    <w:t xml:space="preserve">CHOICE UP </w:t>
                  </w:r>
                  <w:r w:rsidRPr="000361F1">
                    <w:rPr>
                      <w:rFonts w:eastAsia="MS Mincho" w:cs="Arial"/>
                      <w:i/>
                      <w:iCs/>
                      <w:noProof/>
                      <w:sz w:val="16"/>
                      <w:szCs w:val="16"/>
                      <w:lang w:eastAsia="ja-JP"/>
                    </w:rPr>
                    <w:t>T</w:t>
                  </w:r>
                  <w:r w:rsidRPr="000361F1">
                    <w:rPr>
                      <w:rFonts w:cs="Arial"/>
                      <w:i/>
                      <w:iCs/>
                      <w:noProof/>
                      <w:sz w:val="16"/>
                      <w:szCs w:val="16"/>
                      <w:lang w:eastAsia="ja-JP"/>
                    </w:rPr>
                    <w:t xml:space="preserve">ransport </w:t>
                  </w:r>
                  <w:r w:rsidRPr="000361F1">
                    <w:rPr>
                      <w:rFonts w:eastAsia="MS Mincho" w:cs="Arial"/>
                      <w:i/>
                      <w:iCs/>
                      <w:noProof/>
                      <w:sz w:val="16"/>
                      <w:szCs w:val="16"/>
                      <w:lang w:eastAsia="ja-JP"/>
                    </w:rPr>
                    <w:t>Layer Information</w:t>
                  </w:r>
                </w:p>
              </w:tc>
              <w:tc>
                <w:tcPr>
                  <w:tcW w:w="1020" w:type="dxa"/>
                  <w:tcBorders>
                    <w:top w:val="single" w:sz="4" w:space="0" w:color="auto"/>
                    <w:left w:val="single" w:sz="4" w:space="0" w:color="auto"/>
                    <w:bottom w:val="single" w:sz="4" w:space="0" w:color="auto"/>
                    <w:right w:val="single" w:sz="4" w:space="0" w:color="auto"/>
                  </w:tcBorders>
                  <w:hideMark/>
                </w:tcPr>
                <w:p w14:paraId="650A6B6D" w14:textId="77777777" w:rsidR="000361F1" w:rsidRPr="000361F1" w:rsidRDefault="000361F1" w:rsidP="000361F1">
                  <w:pPr>
                    <w:pStyle w:val="TAL"/>
                    <w:rPr>
                      <w:rFonts w:eastAsiaTheme="minorEastAsia" w:cs="Arial"/>
                      <w:i/>
                      <w:iCs/>
                      <w:sz w:val="16"/>
                      <w:szCs w:val="16"/>
                      <w:lang w:eastAsia="ja-JP"/>
                    </w:rPr>
                  </w:pPr>
                  <w:r w:rsidRPr="000361F1">
                    <w:rPr>
                      <w:rFonts w:cs="Arial"/>
                      <w:i/>
                      <w:iCs/>
                      <w:noProof/>
                      <w:sz w:val="16"/>
                      <w:szCs w:val="16"/>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BC8236A" w14:textId="77777777" w:rsidR="000361F1" w:rsidRPr="000361F1" w:rsidRDefault="000361F1" w:rsidP="000361F1">
                  <w:pPr>
                    <w:pStyle w:val="TAL"/>
                    <w:rPr>
                      <w:rFonts w:cs="Arial"/>
                      <w:i/>
                      <w:iCs/>
                      <w:sz w:val="16"/>
                      <w:szCs w:val="16"/>
                      <w:lang w:eastAsia="ja-JP"/>
                    </w:rPr>
                  </w:pPr>
                </w:p>
              </w:tc>
              <w:tc>
                <w:tcPr>
                  <w:tcW w:w="1872" w:type="dxa"/>
                  <w:tcBorders>
                    <w:top w:val="single" w:sz="4" w:space="0" w:color="auto"/>
                    <w:left w:val="single" w:sz="4" w:space="0" w:color="auto"/>
                    <w:bottom w:val="single" w:sz="4" w:space="0" w:color="auto"/>
                    <w:right w:val="single" w:sz="4" w:space="0" w:color="auto"/>
                  </w:tcBorders>
                </w:tcPr>
                <w:p w14:paraId="28038C26" w14:textId="77777777" w:rsidR="000361F1" w:rsidRPr="000361F1" w:rsidRDefault="000361F1" w:rsidP="000361F1">
                  <w:pPr>
                    <w:pStyle w:val="TAL"/>
                    <w:rPr>
                      <w:rFonts w:cs="Arial"/>
                      <w:i/>
                      <w:iCs/>
                      <w:sz w:val="16"/>
                      <w:szCs w:val="16"/>
                      <w:lang w:eastAsia="ja-JP"/>
                    </w:rPr>
                  </w:pPr>
                </w:p>
              </w:tc>
              <w:tc>
                <w:tcPr>
                  <w:tcW w:w="2880" w:type="dxa"/>
                  <w:tcBorders>
                    <w:top w:val="single" w:sz="4" w:space="0" w:color="auto"/>
                    <w:left w:val="single" w:sz="4" w:space="0" w:color="auto"/>
                    <w:bottom w:val="single" w:sz="4" w:space="0" w:color="auto"/>
                    <w:right w:val="single" w:sz="4" w:space="0" w:color="auto"/>
                  </w:tcBorders>
                </w:tcPr>
                <w:p w14:paraId="2B246433" w14:textId="77777777" w:rsidR="000361F1" w:rsidRPr="000361F1" w:rsidRDefault="000361F1" w:rsidP="000361F1">
                  <w:pPr>
                    <w:pStyle w:val="TAL"/>
                    <w:rPr>
                      <w:rFonts w:cs="Arial"/>
                      <w:i/>
                      <w:iCs/>
                      <w:sz w:val="16"/>
                      <w:szCs w:val="16"/>
                      <w:lang w:eastAsia="ja-JP"/>
                    </w:rPr>
                  </w:pPr>
                </w:p>
              </w:tc>
            </w:tr>
            <w:tr w:rsidR="000361F1" w:rsidRPr="000361F1" w14:paraId="6297867A" w14:textId="77777777" w:rsidTr="000361F1">
              <w:tc>
                <w:tcPr>
                  <w:tcW w:w="2551" w:type="dxa"/>
                  <w:tcBorders>
                    <w:top w:val="single" w:sz="4" w:space="0" w:color="auto"/>
                    <w:left w:val="single" w:sz="4" w:space="0" w:color="auto"/>
                    <w:bottom w:val="single" w:sz="4" w:space="0" w:color="auto"/>
                    <w:right w:val="single" w:sz="4" w:space="0" w:color="auto"/>
                  </w:tcBorders>
                  <w:hideMark/>
                </w:tcPr>
                <w:p w14:paraId="5262B774" w14:textId="77777777" w:rsidR="000361F1" w:rsidRPr="000361F1" w:rsidRDefault="000361F1" w:rsidP="000361F1">
                  <w:pPr>
                    <w:pStyle w:val="TAL"/>
                    <w:ind w:leftChars="50" w:left="100"/>
                    <w:rPr>
                      <w:rFonts w:eastAsia="Batang" w:cs="Arial"/>
                      <w:i/>
                      <w:iCs/>
                      <w:sz w:val="16"/>
                      <w:szCs w:val="16"/>
                      <w:lang w:eastAsia="ja-JP"/>
                    </w:rPr>
                  </w:pPr>
                  <w:r w:rsidRPr="000361F1">
                    <w:rPr>
                      <w:rFonts w:cs="Arial"/>
                      <w:i/>
                      <w:iCs/>
                      <w:noProof/>
                      <w:sz w:val="16"/>
                      <w:szCs w:val="16"/>
                      <w:lang w:eastAsia="ja-JP"/>
                    </w:rPr>
                    <w:t>&gt;GTP tunnel</w:t>
                  </w:r>
                </w:p>
              </w:tc>
              <w:tc>
                <w:tcPr>
                  <w:tcW w:w="1020" w:type="dxa"/>
                  <w:tcBorders>
                    <w:top w:val="single" w:sz="4" w:space="0" w:color="auto"/>
                    <w:left w:val="single" w:sz="4" w:space="0" w:color="auto"/>
                    <w:bottom w:val="single" w:sz="4" w:space="0" w:color="auto"/>
                    <w:right w:val="single" w:sz="4" w:space="0" w:color="auto"/>
                  </w:tcBorders>
                </w:tcPr>
                <w:p w14:paraId="3024C07F" w14:textId="77777777" w:rsidR="000361F1" w:rsidRPr="000361F1" w:rsidRDefault="000361F1" w:rsidP="000361F1">
                  <w:pPr>
                    <w:pStyle w:val="TAL"/>
                    <w:rPr>
                      <w:rFonts w:eastAsiaTheme="minorEastAsia" w:cs="Arial"/>
                      <w:i/>
                      <w:iCs/>
                      <w:sz w:val="16"/>
                      <w:szCs w:val="16"/>
                      <w:lang w:eastAsia="ja-JP"/>
                    </w:rPr>
                  </w:pPr>
                </w:p>
              </w:tc>
              <w:tc>
                <w:tcPr>
                  <w:tcW w:w="1474" w:type="dxa"/>
                  <w:tcBorders>
                    <w:top w:val="single" w:sz="4" w:space="0" w:color="auto"/>
                    <w:left w:val="single" w:sz="4" w:space="0" w:color="auto"/>
                    <w:bottom w:val="single" w:sz="4" w:space="0" w:color="auto"/>
                    <w:right w:val="single" w:sz="4" w:space="0" w:color="auto"/>
                  </w:tcBorders>
                </w:tcPr>
                <w:p w14:paraId="0CF99C6F" w14:textId="77777777" w:rsidR="000361F1" w:rsidRPr="000361F1" w:rsidRDefault="000361F1" w:rsidP="000361F1">
                  <w:pPr>
                    <w:pStyle w:val="TAL"/>
                    <w:rPr>
                      <w:rFonts w:cs="Arial"/>
                      <w:i/>
                      <w:iCs/>
                      <w:sz w:val="16"/>
                      <w:szCs w:val="16"/>
                      <w:lang w:eastAsia="ja-JP"/>
                    </w:rPr>
                  </w:pPr>
                </w:p>
              </w:tc>
              <w:tc>
                <w:tcPr>
                  <w:tcW w:w="1872" w:type="dxa"/>
                  <w:tcBorders>
                    <w:top w:val="single" w:sz="4" w:space="0" w:color="auto"/>
                    <w:left w:val="single" w:sz="4" w:space="0" w:color="auto"/>
                    <w:bottom w:val="single" w:sz="4" w:space="0" w:color="auto"/>
                    <w:right w:val="single" w:sz="4" w:space="0" w:color="auto"/>
                  </w:tcBorders>
                </w:tcPr>
                <w:p w14:paraId="5EF30F10" w14:textId="77777777" w:rsidR="000361F1" w:rsidRPr="000361F1" w:rsidRDefault="000361F1" w:rsidP="000361F1">
                  <w:pPr>
                    <w:pStyle w:val="TAL"/>
                    <w:rPr>
                      <w:rFonts w:cs="Arial"/>
                      <w:i/>
                      <w:iCs/>
                      <w:sz w:val="16"/>
                      <w:szCs w:val="16"/>
                      <w:lang w:eastAsia="ja-JP"/>
                    </w:rPr>
                  </w:pPr>
                </w:p>
              </w:tc>
              <w:tc>
                <w:tcPr>
                  <w:tcW w:w="2880" w:type="dxa"/>
                  <w:tcBorders>
                    <w:top w:val="single" w:sz="4" w:space="0" w:color="auto"/>
                    <w:left w:val="single" w:sz="4" w:space="0" w:color="auto"/>
                    <w:bottom w:val="single" w:sz="4" w:space="0" w:color="auto"/>
                    <w:right w:val="single" w:sz="4" w:space="0" w:color="auto"/>
                  </w:tcBorders>
                </w:tcPr>
                <w:p w14:paraId="2D95B041" w14:textId="77777777" w:rsidR="000361F1" w:rsidRPr="000361F1" w:rsidRDefault="000361F1" w:rsidP="000361F1">
                  <w:pPr>
                    <w:pStyle w:val="TAL"/>
                    <w:rPr>
                      <w:rFonts w:cs="Arial"/>
                      <w:i/>
                      <w:iCs/>
                      <w:sz w:val="16"/>
                      <w:szCs w:val="16"/>
                      <w:lang w:eastAsia="ja-JP"/>
                    </w:rPr>
                  </w:pPr>
                </w:p>
              </w:tc>
            </w:tr>
            <w:tr w:rsidR="000361F1" w:rsidRPr="000361F1" w14:paraId="315F4DEC" w14:textId="77777777" w:rsidTr="000361F1">
              <w:tc>
                <w:tcPr>
                  <w:tcW w:w="2551" w:type="dxa"/>
                  <w:tcBorders>
                    <w:top w:val="single" w:sz="4" w:space="0" w:color="auto"/>
                    <w:left w:val="single" w:sz="4" w:space="0" w:color="auto"/>
                    <w:bottom w:val="single" w:sz="4" w:space="0" w:color="auto"/>
                    <w:right w:val="single" w:sz="4" w:space="0" w:color="auto"/>
                  </w:tcBorders>
                  <w:hideMark/>
                </w:tcPr>
                <w:p w14:paraId="6A0EE07E" w14:textId="77777777" w:rsidR="000361F1" w:rsidRPr="000361F1" w:rsidRDefault="000361F1" w:rsidP="000361F1">
                  <w:pPr>
                    <w:pStyle w:val="TAL"/>
                    <w:ind w:leftChars="100" w:left="200"/>
                    <w:rPr>
                      <w:rFonts w:cs="Arial"/>
                      <w:i/>
                      <w:iCs/>
                      <w:sz w:val="16"/>
                      <w:szCs w:val="16"/>
                      <w:lang w:eastAsia="ko-KR"/>
                    </w:rPr>
                  </w:pPr>
                  <w:r w:rsidRPr="000361F1">
                    <w:rPr>
                      <w:rFonts w:cs="Arial"/>
                      <w:i/>
                      <w:iCs/>
                      <w:sz w:val="16"/>
                      <w:szCs w:val="16"/>
                    </w:rPr>
                    <w:t>&gt;&gt;Endpoint IP Address</w:t>
                  </w:r>
                </w:p>
              </w:tc>
              <w:tc>
                <w:tcPr>
                  <w:tcW w:w="1020" w:type="dxa"/>
                  <w:tcBorders>
                    <w:top w:val="single" w:sz="4" w:space="0" w:color="auto"/>
                    <w:left w:val="single" w:sz="4" w:space="0" w:color="auto"/>
                    <w:bottom w:val="single" w:sz="4" w:space="0" w:color="auto"/>
                    <w:right w:val="single" w:sz="4" w:space="0" w:color="auto"/>
                  </w:tcBorders>
                  <w:hideMark/>
                </w:tcPr>
                <w:p w14:paraId="57C72A5F" w14:textId="77777777" w:rsidR="000361F1" w:rsidRPr="000361F1" w:rsidRDefault="000361F1" w:rsidP="000361F1">
                  <w:pPr>
                    <w:pStyle w:val="TAL"/>
                    <w:rPr>
                      <w:rFonts w:cs="Arial"/>
                      <w:i/>
                      <w:iCs/>
                      <w:sz w:val="16"/>
                      <w:szCs w:val="16"/>
                      <w:lang w:eastAsia="ja-JP"/>
                    </w:rPr>
                  </w:pPr>
                  <w:r w:rsidRPr="000361F1">
                    <w:rPr>
                      <w:rFonts w:cs="Arial"/>
                      <w:i/>
                      <w:iCs/>
                      <w:noProof/>
                      <w:sz w:val="16"/>
                      <w:szCs w:val="16"/>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EB16E3C" w14:textId="77777777" w:rsidR="000361F1" w:rsidRPr="000361F1" w:rsidRDefault="000361F1" w:rsidP="000361F1">
                  <w:pPr>
                    <w:pStyle w:val="TAL"/>
                    <w:rPr>
                      <w:rFonts w:cs="Arial"/>
                      <w:i/>
                      <w:iCs/>
                      <w:sz w:val="16"/>
                      <w:szCs w:val="16"/>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7DEA09B" w14:textId="77777777" w:rsidR="000361F1" w:rsidRPr="000361F1" w:rsidRDefault="000361F1" w:rsidP="000361F1">
                  <w:pPr>
                    <w:pStyle w:val="TAL"/>
                    <w:rPr>
                      <w:rFonts w:cs="Arial"/>
                      <w:i/>
                      <w:iCs/>
                      <w:noProof/>
                      <w:sz w:val="16"/>
                      <w:szCs w:val="16"/>
                      <w:lang w:eastAsia="ja-JP"/>
                    </w:rPr>
                  </w:pPr>
                  <w:r w:rsidRPr="000361F1">
                    <w:rPr>
                      <w:rFonts w:cs="Arial"/>
                      <w:i/>
                      <w:iCs/>
                      <w:noProof/>
                      <w:sz w:val="16"/>
                      <w:szCs w:val="16"/>
                      <w:lang w:eastAsia="ja-JP"/>
                    </w:rPr>
                    <w:t>Transport Layer Address</w:t>
                  </w:r>
                </w:p>
                <w:p w14:paraId="42C4259D" w14:textId="77777777" w:rsidR="000361F1" w:rsidRPr="000361F1" w:rsidRDefault="000361F1" w:rsidP="000361F1">
                  <w:pPr>
                    <w:pStyle w:val="TAL"/>
                    <w:rPr>
                      <w:rFonts w:cs="Arial"/>
                      <w:i/>
                      <w:iCs/>
                      <w:sz w:val="16"/>
                      <w:szCs w:val="16"/>
                      <w:lang w:eastAsia="ja-JP"/>
                    </w:rPr>
                  </w:pPr>
                  <w:r w:rsidRPr="000361F1">
                    <w:rPr>
                      <w:rFonts w:cs="Arial"/>
                      <w:i/>
                      <w:iCs/>
                      <w:noProof/>
                      <w:sz w:val="16"/>
                      <w:szCs w:val="16"/>
                      <w:lang w:eastAsia="ja-JP"/>
                    </w:rPr>
                    <w:t>9.3.2.4</w:t>
                  </w:r>
                </w:p>
              </w:tc>
              <w:tc>
                <w:tcPr>
                  <w:tcW w:w="2880" w:type="dxa"/>
                  <w:tcBorders>
                    <w:top w:val="single" w:sz="4" w:space="0" w:color="auto"/>
                    <w:left w:val="single" w:sz="4" w:space="0" w:color="auto"/>
                    <w:bottom w:val="single" w:sz="4" w:space="0" w:color="auto"/>
                    <w:right w:val="single" w:sz="4" w:space="0" w:color="auto"/>
                  </w:tcBorders>
                </w:tcPr>
                <w:p w14:paraId="79E3C090" w14:textId="77777777" w:rsidR="000361F1" w:rsidRPr="000361F1" w:rsidRDefault="000361F1" w:rsidP="000361F1">
                  <w:pPr>
                    <w:pStyle w:val="TAL"/>
                    <w:rPr>
                      <w:rFonts w:cs="Arial"/>
                      <w:i/>
                      <w:iCs/>
                      <w:sz w:val="16"/>
                      <w:szCs w:val="16"/>
                      <w:lang w:eastAsia="ja-JP"/>
                    </w:rPr>
                  </w:pPr>
                </w:p>
              </w:tc>
            </w:tr>
            <w:tr w:rsidR="000361F1" w:rsidRPr="000361F1" w14:paraId="04A5BE74" w14:textId="77777777" w:rsidTr="000361F1">
              <w:tc>
                <w:tcPr>
                  <w:tcW w:w="2551" w:type="dxa"/>
                  <w:tcBorders>
                    <w:top w:val="single" w:sz="4" w:space="0" w:color="auto"/>
                    <w:left w:val="single" w:sz="4" w:space="0" w:color="auto"/>
                    <w:bottom w:val="single" w:sz="4" w:space="0" w:color="auto"/>
                    <w:right w:val="single" w:sz="4" w:space="0" w:color="auto"/>
                  </w:tcBorders>
                  <w:hideMark/>
                </w:tcPr>
                <w:p w14:paraId="303D2915" w14:textId="77777777" w:rsidR="000361F1" w:rsidRPr="0094392B" w:rsidRDefault="000361F1" w:rsidP="000361F1">
                  <w:pPr>
                    <w:pStyle w:val="TAL"/>
                    <w:ind w:leftChars="100" w:left="200"/>
                    <w:rPr>
                      <w:rFonts w:cs="Arial"/>
                      <w:i/>
                      <w:iCs/>
                      <w:sz w:val="16"/>
                      <w:szCs w:val="16"/>
                      <w:highlight w:val="yellow"/>
                      <w:lang w:eastAsia="ko-KR"/>
                    </w:rPr>
                  </w:pPr>
                  <w:r w:rsidRPr="0094392B">
                    <w:rPr>
                      <w:rFonts w:cs="Arial"/>
                      <w:i/>
                      <w:iCs/>
                      <w:sz w:val="16"/>
                      <w:szCs w:val="16"/>
                      <w:highlight w:val="yellow"/>
                    </w:rPr>
                    <w:t>&gt;&gt;GTP-TEID</w:t>
                  </w:r>
                </w:p>
              </w:tc>
              <w:tc>
                <w:tcPr>
                  <w:tcW w:w="1020" w:type="dxa"/>
                  <w:tcBorders>
                    <w:top w:val="single" w:sz="4" w:space="0" w:color="auto"/>
                    <w:left w:val="single" w:sz="4" w:space="0" w:color="auto"/>
                    <w:bottom w:val="single" w:sz="4" w:space="0" w:color="auto"/>
                    <w:right w:val="single" w:sz="4" w:space="0" w:color="auto"/>
                  </w:tcBorders>
                  <w:hideMark/>
                </w:tcPr>
                <w:p w14:paraId="355DD602" w14:textId="77777777" w:rsidR="000361F1" w:rsidRPr="0094392B" w:rsidRDefault="000361F1" w:rsidP="000361F1">
                  <w:pPr>
                    <w:pStyle w:val="TAL"/>
                    <w:rPr>
                      <w:rFonts w:cs="Arial"/>
                      <w:i/>
                      <w:iCs/>
                      <w:sz w:val="16"/>
                      <w:szCs w:val="16"/>
                      <w:highlight w:val="yellow"/>
                      <w:lang w:eastAsia="ja-JP"/>
                    </w:rPr>
                  </w:pPr>
                  <w:r w:rsidRPr="0094392B">
                    <w:rPr>
                      <w:rFonts w:cs="Arial"/>
                      <w:i/>
                      <w:iCs/>
                      <w:noProof/>
                      <w:sz w:val="16"/>
                      <w:szCs w:val="16"/>
                      <w:highlight w:val="yellow"/>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BE7DA39" w14:textId="77777777" w:rsidR="000361F1" w:rsidRPr="0094392B" w:rsidRDefault="000361F1" w:rsidP="000361F1">
                  <w:pPr>
                    <w:pStyle w:val="TAL"/>
                    <w:rPr>
                      <w:rFonts w:cs="Arial"/>
                      <w:i/>
                      <w:iCs/>
                      <w:sz w:val="16"/>
                      <w:szCs w:val="16"/>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8ABB232" w14:textId="77777777" w:rsidR="000361F1" w:rsidRPr="0094392B" w:rsidRDefault="000361F1" w:rsidP="000361F1">
                  <w:pPr>
                    <w:pStyle w:val="TAL"/>
                    <w:rPr>
                      <w:rFonts w:cs="Arial"/>
                      <w:i/>
                      <w:iCs/>
                      <w:sz w:val="16"/>
                      <w:szCs w:val="16"/>
                      <w:highlight w:val="yellow"/>
                      <w:lang w:eastAsia="ja-JP"/>
                    </w:rPr>
                  </w:pPr>
                  <w:r w:rsidRPr="0094392B">
                    <w:rPr>
                      <w:rFonts w:cs="Arial"/>
                      <w:i/>
                      <w:iCs/>
                      <w:sz w:val="16"/>
                      <w:szCs w:val="16"/>
                      <w:highlight w:val="yellow"/>
                      <w:lang w:eastAsia="ja-JP"/>
                    </w:rPr>
                    <w:t>9.3.2.5</w:t>
                  </w:r>
                </w:p>
              </w:tc>
              <w:tc>
                <w:tcPr>
                  <w:tcW w:w="2880" w:type="dxa"/>
                  <w:tcBorders>
                    <w:top w:val="single" w:sz="4" w:space="0" w:color="auto"/>
                    <w:left w:val="single" w:sz="4" w:space="0" w:color="auto"/>
                    <w:bottom w:val="single" w:sz="4" w:space="0" w:color="auto"/>
                    <w:right w:val="single" w:sz="4" w:space="0" w:color="auto"/>
                  </w:tcBorders>
                </w:tcPr>
                <w:p w14:paraId="2DDFFAD0" w14:textId="77777777" w:rsidR="000361F1" w:rsidRPr="000361F1" w:rsidRDefault="000361F1" w:rsidP="000361F1">
                  <w:pPr>
                    <w:pStyle w:val="TAL"/>
                    <w:rPr>
                      <w:rFonts w:cs="Arial"/>
                      <w:i/>
                      <w:iCs/>
                      <w:sz w:val="16"/>
                      <w:szCs w:val="16"/>
                      <w:lang w:eastAsia="ja-JP"/>
                    </w:rPr>
                  </w:pPr>
                </w:p>
              </w:tc>
            </w:tr>
          </w:tbl>
          <w:p w14:paraId="454F992B" w14:textId="77777777" w:rsidR="00023347" w:rsidRDefault="00023347" w:rsidP="004C158C">
            <w:pPr>
              <w:pStyle w:val="CRCoverPage"/>
              <w:spacing w:after="0"/>
              <w:ind w:left="100"/>
              <w:rPr>
                <w:noProof/>
              </w:rPr>
            </w:pPr>
          </w:p>
          <w:p w14:paraId="708AA7DE" w14:textId="0456AA87" w:rsidR="00B3404E" w:rsidRPr="000361F1" w:rsidRDefault="000361F1" w:rsidP="000361F1">
            <w:pPr>
              <w:pStyle w:val="CRCoverPage"/>
              <w:spacing w:after="0"/>
              <w:ind w:left="100"/>
              <w:rPr>
                <w:rFonts w:eastAsiaTheme="minorEastAsia" w:cs="Arial"/>
                <w:noProof/>
                <w:lang w:eastAsia="zh-CN"/>
              </w:rPr>
            </w:pPr>
            <w:r w:rsidRPr="000361F1">
              <w:rPr>
                <w:rFonts w:eastAsiaTheme="minorEastAsia" w:cs="Arial"/>
                <w:noProof/>
                <w:lang w:eastAsia="zh-CN"/>
              </w:rPr>
              <w:t>T</w:t>
            </w:r>
            <w:r>
              <w:rPr>
                <w:rFonts w:eastAsiaTheme="minorEastAsia" w:cs="Arial"/>
                <w:noProof/>
                <w:lang w:eastAsia="zh-CN"/>
              </w:rPr>
              <w:t xml:space="preserve">he relevant </w:t>
            </w:r>
            <w:r w:rsidR="00ED7D3B">
              <w:rPr>
                <w:rFonts w:eastAsiaTheme="minorEastAsia" w:cs="Arial"/>
                <w:noProof/>
                <w:lang w:eastAsia="zh-CN"/>
              </w:rPr>
              <w:t xml:space="preserve">description for user </w:t>
            </w:r>
            <w:r w:rsidR="006C77C0">
              <w:rPr>
                <w:rFonts w:eastAsiaTheme="minorEastAsia" w:cs="Arial"/>
                <w:noProof/>
                <w:lang w:eastAsia="zh-CN"/>
              </w:rPr>
              <w:t>plane path failure should be updated.</w:t>
            </w: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D7ADB2" w14:textId="59913F44" w:rsidR="004D3388" w:rsidRDefault="000F0091">
            <w:pPr>
              <w:pStyle w:val="CRCoverPage"/>
              <w:spacing w:after="0"/>
              <w:ind w:left="100"/>
              <w:rPr>
                <w:noProof/>
              </w:rPr>
            </w:pPr>
            <w:r>
              <w:rPr>
                <w:noProof/>
              </w:rPr>
              <w:t>It is proposed t</w:t>
            </w:r>
            <w:r w:rsidR="001B728B">
              <w:rPr>
                <w:noProof/>
              </w:rPr>
              <w:t>hat</w:t>
            </w:r>
            <w:r w:rsidR="004D3388">
              <w:rPr>
                <w:noProof/>
              </w:rPr>
              <w:t xml:space="preserve"> to enhance the text </w:t>
            </w:r>
            <w:r w:rsidR="00FC3463">
              <w:rPr>
                <w:noProof/>
              </w:rPr>
              <w:t xml:space="preserve">in clause 5.4 </w:t>
            </w:r>
            <w:r w:rsidR="004D3388">
              <w:rPr>
                <w:noProof/>
              </w:rPr>
              <w:t>as below:</w:t>
            </w:r>
          </w:p>
          <w:p w14:paraId="0F76A47A" w14:textId="77777777" w:rsidR="000107F0" w:rsidRDefault="004D3388" w:rsidP="004D3388">
            <w:pPr>
              <w:pStyle w:val="CRCoverPage"/>
              <w:spacing w:after="0"/>
              <w:ind w:left="284"/>
              <w:rPr>
                <w:i/>
                <w:iCs/>
                <w:noProof/>
              </w:rPr>
            </w:pPr>
            <w:r>
              <w:rPr>
                <w:noProof/>
              </w:rPr>
              <w:t>"</w:t>
            </w:r>
            <w:r w:rsidRPr="004D3388">
              <w:rPr>
                <w:i/>
                <w:iCs/>
                <w:noProof/>
              </w:rPr>
              <w:t xml:space="preserve">in which case the SMF shall indicate, in the PDU Session Resource Modify Request Transfer" IE, </w:t>
            </w:r>
            <w:r w:rsidR="00FC3463" w:rsidRPr="00FC3463">
              <w:rPr>
                <w:i/>
                <w:iCs/>
                <w:noProof/>
              </w:rPr>
              <w:t xml:space="preserve">the N3 UL F-TEID and </w:t>
            </w:r>
            <w:r w:rsidRPr="004D3388">
              <w:rPr>
                <w:i/>
                <w:iCs/>
                <w:noProof/>
              </w:rPr>
              <w:t>the N3 DL F-TEID (of the GTP-U tunnel affected by the failure) which contains the IP address of the remote 5G-AN GTP-U entity towards which a path failure has been detected."</w:t>
            </w:r>
          </w:p>
          <w:p w14:paraId="2802DE99" w14:textId="77777777" w:rsidR="00FC3463" w:rsidRDefault="00FC3463" w:rsidP="006D2D25">
            <w:pPr>
              <w:pStyle w:val="CRCoverPage"/>
              <w:spacing w:after="0"/>
              <w:jc w:val="right"/>
              <w:rPr>
                <w:i/>
                <w:iCs/>
                <w:noProof/>
              </w:rPr>
            </w:pPr>
          </w:p>
          <w:p w14:paraId="31C656EC" w14:textId="48A18E8F" w:rsidR="00FC3463" w:rsidRPr="00FC3463" w:rsidRDefault="00FC3463" w:rsidP="006D2D25">
            <w:pPr>
              <w:pStyle w:val="CRCoverPage"/>
              <w:spacing w:after="0"/>
              <w:ind w:left="100"/>
              <w:rPr>
                <w:noProof/>
              </w:rPr>
            </w:pPr>
            <w:r>
              <w:rPr>
                <w:noProof/>
              </w:rPr>
              <w:t>In clause 5.3.2.1, the N3 UL F-TEID is also added to align TS 38.413</w:t>
            </w:r>
            <w:r w:rsidR="00490B0B">
              <w:rPr>
                <w:noProof/>
              </w:rPr>
              <w:t xml:space="preserve"> and</w:t>
            </w:r>
            <w:r w:rsidR="003067A6">
              <w:rPr>
                <w:noProof/>
              </w:rPr>
              <w:t xml:space="preserve"> </w:t>
            </w:r>
            <w:r w:rsidR="00490B0B">
              <w:rPr>
                <w:noProof/>
              </w:rPr>
              <w:t xml:space="preserve">also </w:t>
            </w:r>
            <w:r w:rsidR="003067A6">
              <w:rPr>
                <w:noProof/>
              </w:rPr>
              <w:t>a reference to 3GPP TS 38.413</w:t>
            </w:r>
            <w:r>
              <w:rPr>
                <w:noProof/>
              </w:rPr>
              <w:t>.</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67588" w:rsidR="001E41F3" w:rsidRDefault="006C77C0">
            <w:pPr>
              <w:pStyle w:val="CRCoverPage"/>
              <w:spacing w:after="0"/>
              <w:ind w:left="100"/>
              <w:rPr>
                <w:noProof/>
              </w:rPr>
            </w:pPr>
            <w:r>
              <w:rPr>
                <w:noProof/>
              </w:rPr>
              <w:t>Inconsistent specification leads incorrect implementation</w:t>
            </w:r>
            <w:r w:rsidR="0093534E">
              <w:rPr>
                <w:noProof/>
              </w:rPr>
              <w:t xml:space="preserve">, so that </w:t>
            </w:r>
            <w:r w:rsidR="008F1B64">
              <w:rPr>
                <w:noProof/>
              </w:rPr>
              <w:t xml:space="preserve">the restoration for </w:t>
            </w:r>
            <w:r w:rsidR="008F4474">
              <w:rPr>
                <w:noProof/>
              </w:rPr>
              <w:t xml:space="preserve">the </w:t>
            </w:r>
            <w:r w:rsidR="0093534E">
              <w:rPr>
                <w:noProof/>
              </w:rPr>
              <w:t xml:space="preserve">PDU session with </w:t>
            </w:r>
            <w:r w:rsidR="008F1B64">
              <w:rPr>
                <w:noProof/>
              </w:rPr>
              <w:t>dual connectivity will not be performed correctly</w:t>
            </w:r>
            <w:r w:rsidR="00751B54">
              <w:rPr>
                <w:noProof/>
              </w:rPr>
              <w:t xml:space="preserve">, </w:t>
            </w:r>
            <w:r w:rsidR="00AB2C3C">
              <w:rPr>
                <w:noProof/>
              </w:rPr>
              <w:t>this</w:t>
            </w:r>
            <w:r w:rsidR="00751B54">
              <w:rPr>
                <w:noProof/>
              </w:rPr>
              <w:t xml:space="preserve"> </w:t>
            </w:r>
            <w:r w:rsidR="002F476B">
              <w:rPr>
                <w:noProof/>
              </w:rPr>
              <w:t>impacts UE's PDU session service</w:t>
            </w:r>
            <w:r w:rsidR="000107F0">
              <w:rPr>
                <w:noProof/>
              </w:rPr>
              <w:t xml:space="preserve"> and the</w:t>
            </w:r>
            <w:r w:rsidR="002F476B">
              <w:rPr>
                <w:noProof/>
              </w:rPr>
              <w:t xml:space="preserve"> </w:t>
            </w:r>
            <w:r w:rsidR="000A4A27">
              <w:rPr>
                <w:noProof/>
              </w:rPr>
              <w:t>application traffic</w:t>
            </w:r>
            <w:r w:rsidR="000107F0">
              <w:rPr>
                <w:noProof/>
              </w:rPr>
              <w:t xml:space="preserve">, in addition </w:t>
            </w:r>
            <w:r w:rsidR="000A4A27">
              <w:rPr>
                <w:noProof/>
              </w:rPr>
              <w:t xml:space="preserve">this will </w:t>
            </w:r>
            <w:r w:rsidR="002F476B">
              <w:rPr>
                <w:noProof/>
              </w:rPr>
              <w:t>introduc</w:t>
            </w:r>
            <w:r w:rsidR="000A4A27">
              <w:rPr>
                <w:noProof/>
              </w:rPr>
              <w:t>e</w:t>
            </w:r>
            <w:r w:rsidR="002F476B">
              <w:rPr>
                <w:noProof/>
              </w:rPr>
              <w:t xml:space="preserve"> extra signalling</w:t>
            </w:r>
            <w:r w:rsidR="00493AA5">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228CC" w:rsidR="001E41F3" w:rsidRDefault="00844833">
            <w:pPr>
              <w:pStyle w:val="CRCoverPage"/>
              <w:spacing w:after="0"/>
              <w:ind w:left="100"/>
              <w:rPr>
                <w:noProof/>
              </w:rPr>
            </w:pPr>
            <w:r>
              <w:rPr>
                <w:noProof/>
              </w:rPr>
              <w:t xml:space="preserve">5.3.2.1, </w:t>
            </w:r>
            <w:r w:rsidR="00A07B6B">
              <w:rPr>
                <w:noProof/>
              </w:rPr>
              <w:t>5.4</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56C4D224" w14:textId="77777777" w:rsidR="00C624D3" w:rsidRDefault="00C624D3" w:rsidP="00C624D3">
      <w:pPr>
        <w:pStyle w:val="Heading4"/>
        <w:rPr>
          <w:lang w:eastAsia="zh-CN"/>
        </w:rPr>
      </w:pPr>
      <w:bookmarkStart w:id="26" w:name="_Toc19709729"/>
      <w:bookmarkStart w:id="27" w:name="_Toc27253004"/>
      <w:bookmarkStart w:id="28" w:name="_Toc44856092"/>
      <w:bookmarkStart w:id="29" w:name="_Toc44857980"/>
      <w:bookmarkStart w:id="30" w:name="_Toc51840305"/>
      <w:bookmarkStart w:id="31" w:name="_Toc169950140"/>
      <w:bookmarkStart w:id="32" w:name="_Toc19709733"/>
      <w:bookmarkStart w:id="33" w:name="_Toc27253008"/>
      <w:bookmarkStart w:id="34" w:name="_Toc44856096"/>
      <w:bookmarkStart w:id="35" w:name="_Toc44857984"/>
      <w:bookmarkStart w:id="36" w:name="_Toc51840309"/>
      <w:bookmarkStart w:id="37" w:name="_Toc169950144"/>
      <w:r>
        <w:rPr>
          <w:lang w:eastAsia="zh-CN"/>
        </w:rPr>
        <w:t>5.3.2.1</w:t>
      </w:r>
      <w:r>
        <w:rPr>
          <w:lang w:eastAsia="zh-CN"/>
        </w:rPr>
        <w:tab/>
        <w:t>Principles</w:t>
      </w:r>
      <w:bookmarkEnd w:id="26"/>
      <w:bookmarkEnd w:id="27"/>
      <w:bookmarkEnd w:id="28"/>
      <w:bookmarkEnd w:id="29"/>
      <w:bookmarkEnd w:id="30"/>
      <w:bookmarkEnd w:id="31"/>
    </w:p>
    <w:p w14:paraId="57BE8C23" w14:textId="77777777" w:rsidR="00C624D3" w:rsidRDefault="00C624D3" w:rsidP="00C624D3">
      <w:pPr>
        <w:pStyle w:val="TH"/>
        <w:rPr>
          <w:lang w:eastAsia="en-GB"/>
        </w:rPr>
      </w:pPr>
      <w:r>
        <w:rPr>
          <w:rFonts w:eastAsia="Times New Roman"/>
          <w:lang w:eastAsia="en-GB"/>
        </w:rPr>
        <w:object w:dxaOrig="9549" w:dyaOrig="8520" w14:anchorId="0BFF2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426pt" o:ole="">
            <v:imagedata r:id="rId13" o:title=""/>
          </v:shape>
          <o:OLEObject Type="Embed" ProgID="Visio.Drawing.11" ShapeID="_x0000_i1025" DrawAspect="Content" ObjectID="_1784719422" r:id="rId14"/>
        </w:object>
      </w:r>
    </w:p>
    <w:p w14:paraId="44130B7B" w14:textId="77777777" w:rsidR="00C624D3" w:rsidRDefault="00C624D3" w:rsidP="00C624D3">
      <w:pPr>
        <w:pStyle w:val="TF"/>
        <w:rPr>
          <w:rFonts w:eastAsia="Times New Roman"/>
          <w:lang w:eastAsia="zh-CN"/>
        </w:rPr>
      </w:pPr>
      <w:r>
        <w:t>Figure 5.</w:t>
      </w:r>
      <w:r>
        <w:rPr>
          <w:lang w:eastAsia="zh-CN"/>
        </w:rPr>
        <w:t>3</w:t>
      </w:r>
      <w:r>
        <w:t>.2.1</w:t>
      </w:r>
      <w:r>
        <w:rPr>
          <w:lang w:eastAsia="zh-CN"/>
        </w:rPr>
        <w:t>-1</w:t>
      </w:r>
      <w:r>
        <w:t xml:space="preserve">: </w:t>
      </w:r>
      <w:r>
        <w:rPr>
          <w:lang w:eastAsia="zh-CN"/>
        </w:rPr>
        <w:t>GTP-U Error Indication from 5G-AN</w:t>
      </w:r>
    </w:p>
    <w:p w14:paraId="29AC55B0" w14:textId="77777777" w:rsidR="00C624D3" w:rsidRDefault="00C624D3" w:rsidP="00C624D3">
      <w:pPr>
        <w:pStyle w:val="B1"/>
        <w:rPr>
          <w:lang w:eastAsia="zh-CN"/>
        </w:rPr>
      </w:pPr>
      <w:r>
        <w:rPr>
          <w:lang w:eastAsia="zh-CN"/>
        </w:rPr>
        <w:t>1.</w:t>
      </w:r>
      <w:r>
        <w:rPr>
          <w:lang w:eastAsia="zh-CN"/>
        </w:rPr>
        <w:tab/>
        <w:t>The user plane connection of an existing PDU session is activated. Downlink G-PDUs are sent towards the 5G-AN.</w:t>
      </w:r>
    </w:p>
    <w:p w14:paraId="535FF8E8" w14:textId="77777777" w:rsidR="00C624D3" w:rsidRDefault="00C624D3" w:rsidP="00C624D3">
      <w:pPr>
        <w:pStyle w:val="B1"/>
        <w:rPr>
          <w:lang w:eastAsia="zh-CN"/>
        </w:rPr>
      </w:pPr>
      <w:r>
        <w:rPr>
          <w:lang w:eastAsia="zh-CN"/>
        </w:rPr>
        <w:t>2.</w:t>
      </w:r>
      <w:r>
        <w:rPr>
          <w:lang w:eastAsia="zh-CN"/>
        </w:rPr>
        <w:tab/>
        <w:t>The 5G-AN returns a GTP-U Error Indication if it does not have a corresponding GTP-U context (see clause 5.2).</w:t>
      </w:r>
    </w:p>
    <w:p w14:paraId="23DCD06C" w14:textId="77777777" w:rsidR="00C624D3" w:rsidRDefault="00C624D3" w:rsidP="00C624D3">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clause 5.10 of 3GPP TS 29.244 [4].</w:t>
      </w:r>
    </w:p>
    <w:p w14:paraId="6934878A" w14:textId="77777777" w:rsidR="00C624D3" w:rsidRDefault="00C624D3" w:rsidP="00C624D3">
      <w:pPr>
        <w:pStyle w:val="B1"/>
        <w:rPr>
          <w:lang w:eastAsia="en-GB"/>
        </w:rPr>
      </w:pPr>
      <w:r>
        <w:rPr>
          <w:lang w:eastAsia="zh-CN"/>
        </w:rPr>
        <w:t>4.</w:t>
      </w:r>
      <w:r>
        <w:rPr>
          <w:lang w:eastAsia="zh-CN"/>
        </w:rPr>
        <w:tab/>
        <w:t xml:space="preserve">For a GTP-U Error Indication received from a 5G-AN, the SMF shall </w:t>
      </w:r>
      <w:r>
        <w:t xml:space="preserve">modify the PFCP session to instruct the UPF to buffer downlink packets. For a split PDU session, the SMF may only do so for the FAR provisioned with the 5G-AN F-TEID for which an Error Indication Report was received. </w:t>
      </w:r>
    </w:p>
    <w:p w14:paraId="1F409DD7" w14:textId="15BB23A5" w:rsidR="00C624D3" w:rsidRDefault="00C624D3" w:rsidP="00C624D3">
      <w:pPr>
        <w:pStyle w:val="B1"/>
      </w:pPr>
      <w:r>
        <w:t>5.</w:t>
      </w:r>
      <w:r>
        <w:tab/>
        <w:t xml:space="preserve">If the user plane connection of the PDU session is seen as activated by the SMF, the SMF shall initiate an Namf_Communication_N1N2MessageTransfer service operation </w:t>
      </w:r>
      <w:r>
        <w:rPr>
          <w:lang w:eastAsia="zh-CN"/>
        </w:rPr>
        <w:t>to</w:t>
      </w:r>
      <w:r>
        <w:t xml:space="preserve"> request the 5G-AN to release the PDU session's resources, as specified in clause 4.3.7 of </w:t>
      </w:r>
      <w:r>
        <w:rPr>
          <w:lang w:eastAsia="zh-CN"/>
        </w:rPr>
        <w:t>3GPP TS 23.502 [5]</w:t>
      </w:r>
      <w:r>
        <w:t xml:space="preserve">. </w:t>
      </w:r>
      <w:r>
        <w:br/>
      </w:r>
      <w:r>
        <w:br/>
        <w:t xml:space="preserve">If the affected PDU session is a split PDU session, the SMF may instead initiate an </w:t>
      </w:r>
      <w:r>
        <w:lastRenderedPageBreak/>
        <w:t xml:space="preserve">Namf_Communication_N1N2MessageTransfer service operation </w:t>
      </w:r>
      <w:r>
        <w:rPr>
          <w:noProof/>
        </w:rPr>
        <w:t>including the "</w:t>
      </w:r>
      <w:r>
        <w:t xml:space="preserve">PDU Session Resource Modify Request Transfer" IE containing the </w:t>
      </w:r>
      <w:ins w:id="38" w:author="Frank Yong Yang, 2024-08 PA1" w:date="2024-08-05T15:25:00Z">
        <w:r>
          <w:t>N3 UL F-TEID</w:t>
        </w:r>
      </w:ins>
      <w:ins w:id="39" w:author="Frank Yong Yang, 2024-08 PA1" w:date="2024-08-05T15:26:00Z">
        <w:r w:rsidR="00402FB8">
          <w:t>,</w:t>
        </w:r>
      </w:ins>
      <w:ins w:id="40" w:author="Frank Yong Yang, 2024-08 PA1" w:date="2024-08-05T15:25:00Z">
        <w:r>
          <w:t xml:space="preserve"> </w:t>
        </w:r>
      </w:ins>
      <w:ins w:id="41" w:author="Frank Yong Yang, 2024-08 PA1" w:date="2024-08-05T15:26:00Z">
        <w:r w:rsidR="00402FB8">
          <w:t xml:space="preserve">the </w:t>
        </w:r>
      </w:ins>
      <w:r>
        <w:t xml:space="preserve">N3 DL F-TEID and an </w:t>
      </w:r>
      <w:r>
        <w:rPr>
          <w:noProof/>
        </w:rPr>
        <w:t xml:space="preserve">indication </w:t>
      </w:r>
      <w:r>
        <w:t>that the UPF has received a GTP-U Error Indication for that N3 DL F-TEID</w:t>
      </w:r>
      <w:ins w:id="42" w:author="Frank Yong Yang, 2024-08 PA1" w:date="2024-08-05T15:32:00Z">
        <w:r w:rsidR="00BE6D77">
          <w:t xml:space="preserve"> as specified in 3GPP TS 38.413 [11]</w:t>
        </w:r>
      </w:ins>
      <w:r>
        <w:t>.</w:t>
      </w:r>
    </w:p>
    <w:p w14:paraId="0CF3F961" w14:textId="77777777" w:rsidR="00C624D3" w:rsidRDefault="00C624D3" w:rsidP="00C624D3">
      <w:pPr>
        <w:pStyle w:val="B1"/>
      </w:pPr>
      <w:r>
        <w:t>6.</w:t>
      </w:r>
      <w:r>
        <w:tab/>
      </w:r>
      <w:r>
        <w:rPr>
          <w:lang w:eastAsia="zh-CN"/>
        </w:rPr>
        <w:t xml:space="preserve">Upon receipt of an </w:t>
      </w:r>
      <w:r>
        <w:t>Namf_Communication_N1N2MessageTransfer request to transfer the PDU Session Resource Release Command, the AMF shall:</w:t>
      </w:r>
    </w:p>
    <w:p w14:paraId="06B2C187" w14:textId="77777777" w:rsidR="00C624D3" w:rsidRDefault="00C624D3" w:rsidP="00C624D3">
      <w:pPr>
        <w:pStyle w:val="B2"/>
        <w:rPr>
          <w:lang w:eastAsia="zh-CN"/>
        </w:rPr>
      </w:pPr>
      <w:r>
        <w:rPr>
          <w:lang w:eastAsia="zh-CN"/>
        </w:rPr>
        <w:t>-</w:t>
      </w:r>
      <w:r>
        <w:rPr>
          <w:lang w:eastAsia="zh-CN"/>
        </w:rPr>
        <w:tab/>
      </w:r>
      <w:r>
        <w:t xml:space="preserve">proceed </w:t>
      </w:r>
      <w:r>
        <w:rPr>
          <w:lang w:eastAsia="zh-CN"/>
        </w:rPr>
        <w:t>with the request, as specified in clause </w:t>
      </w:r>
      <w:r>
        <w:t>5.2.2.3.1</w:t>
      </w:r>
      <w:r>
        <w:rPr>
          <w:lang w:eastAsia="zh-CN"/>
        </w:rPr>
        <w:t xml:space="preserve"> of 3GPP TS 29.518 [6], if the UE is in CM-CONNECTED state for the Access Network Type associated to the PDU session;</w:t>
      </w:r>
    </w:p>
    <w:p w14:paraId="12B70FDE" w14:textId="77777777" w:rsidR="00C624D3" w:rsidRDefault="00C624D3" w:rsidP="00C624D3">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14:paraId="13E8777E" w14:textId="77777777" w:rsidR="00C624D3" w:rsidRDefault="00C624D3" w:rsidP="00C624D3">
      <w:pPr>
        <w:pStyle w:val="B1"/>
        <w:rPr>
          <w:lang w:eastAsia="zh-CN"/>
        </w:rPr>
      </w:pPr>
      <w:r>
        <w:rPr>
          <w:lang w:eastAsia="zh-CN"/>
        </w:rPr>
        <w:t>6a.</w:t>
      </w:r>
      <w:r>
        <w:rPr>
          <w:lang w:eastAsia="zh-CN"/>
        </w:rPr>
        <w:tab/>
        <w:t xml:space="preserve">The AMF shall send a PDU Session Resource Modify Request to the 5G-AN if it receives the </w:t>
      </w:r>
      <w:r>
        <w:rPr>
          <w:noProof/>
        </w:rPr>
        <w:t>"</w:t>
      </w:r>
      <w:r>
        <w:t>PDU Session Resource Modify Request Transfer" IE in step 5.</w:t>
      </w:r>
    </w:p>
    <w:p w14:paraId="583CC6F5" w14:textId="77777777" w:rsidR="00C624D3" w:rsidRDefault="00C624D3" w:rsidP="00C624D3">
      <w:pPr>
        <w:pStyle w:val="B1"/>
        <w:rPr>
          <w:lang w:eastAsia="zh-CN"/>
        </w:rPr>
      </w:pPr>
      <w:r>
        <w:rPr>
          <w:lang w:eastAsia="zh-CN"/>
        </w:rPr>
        <w:t>7.</w:t>
      </w:r>
      <w:r>
        <w:rPr>
          <w:lang w:eastAsia="zh-CN"/>
        </w:rPr>
        <w:tab/>
        <w:t xml:space="preserve">If the AMF sent a PDU Session Resource Release Command to the 5G-AN, the PDU session's resource release is acknowledged to the SMF. </w:t>
      </w:r>
    </w:p>
    <w:p w14:paraId="2EA988F6" w14:textId="77777777" w:rsidR="00C624D3" w:rsidRDefault="00C624D3" w:rsidP="00C624D3">
      <w:pPr>
        <w:pStyle w:val="B1"/>
        <w:rPr>
          <w:lang w:eastAsia="zh-CN"/>
        </w:rPr>
      </w:pPr>
      <w:r>
        <w:rPr>
          <w:lang w:eastAsia="zh-CN"/>
        </w:rPr>
        <w:tab/>
        <w:t xml:space="preserve">If the AMF sent a PDU Session Resource Modify Request to the 5G-AN, </w:t>
      </w:r>
      <w:r>
        <w:t xml:space="preserve">the 5G-AN may </w:t>
      </w:r>
      <w:r>
        <w:rPr>
          <w:lang w:eastAsia="zh-CN"/>
        </w:rPr>
        <w:t>allocate a new N3 DL F-TEID or move the QoS flows conveyed by the failed GTP-U tunnel to the other GTP-U tunnel and indicate so in the "PDU Session Resource Modify Response Transfer".</w:t>
      </w:r>
    </w:p>
    <w:p w14:paraId="38F804AF" w14:textId="77777777" w:rsidR="00C624D3" w:rsidRDefault="00C624D3" w:rsidP="00C624D3">
      <w:pPr>
        <w:pStyle w:val="B1"/>
        <w:rPr>
          <w:rFonts w:eastAsia="Times New Roman"/>
          <w:lang w:eastAsia="zh-CN"/>
        </w:rPr>
      </w:pPr>
      <w:r>
        <w:rPr>
          <w:lang w:eastAsia="zh-CN"/>
        </w:rPr>
        <w:t>8.</w:t>
      </w:r>
      <w:r>
        <w:rPr>
          <w:lang w:eastAsia="zh-CN"/>
        </w:rPr>
        <w:tab/>
        <w:t>If the PDU session resource is released in the 5G-AN, the SMF initiates the Network Triggered Service Request procedure specified in clause 4</w:t>
      </w:r>
      <w:r>
        <w:t xml:space="preserve">.2.3.3 of </w:t>
      </w:r>
      <w:r>
        <w:rPr>
          <w:lang w:eastAsia="zh-CN"/>
        </w:rPr>
        <w:t>3GPP TS 23.502 [5], to re-activate the user plane connection of the PDU session.</w:t>
      </w:r>
    </w:p>
    <w:p w14:paraId="1DD873B6" w14:textId="77777777" w:rsidR="00C624D3" w:rsidRDefault="00C624D3" w:rsidP="00C624D3">
      <w:pPr>
        <w:pStyle w:val="B1"/>
        <w:rPr>
          <w:lang w:eastAsia="zh-CN"/>
        </w:rPr>
      </w:pPr>
      <w:r>
        <w:rPr>
          <w:lang w:eastAsia="zh-CN"/>
        </w:rPr>
        <w:t>8a.</w:t>
      </w:r>
      <w:r>
        <w:rPr>
          <w:lang w:eastAsia="zh-CN"/>
        </w:rPr>
        <w:tab/>
        <w:t xml:space="preserve">If the PDU session resource is modified in the 5G-AN, the SMF shall modify the PFCP Session </w:t>
      </w:r>
      <w:r>
        <w:t>to provide the UPF with the (new) N3 DL F-TEID(s) for the DL FARs, and change the Apply Action to "FORW", to resume the transfer of DL packets.</w:t>
      </w:r>
    </w:p>
    <w:p w14:paraId="6BAF1624" w14:textId="77777777" w:rsidR="0032533B" w:rsidRDefault="0032533B" w:rsidP="00650890"/>
    <w:p w14:paraId="202BDFDF" w14:textId="40FD757A" w:rsidR="00650890" w:rsidRPr="002C393C" w:rsidRDefault="00650890" w:rsidP="006508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03C281B" w14:textId="394D75DB" w:rsidR="00A07B6B" w:rsidRDefault="00A07B6B" w:rsidP="00A07B6B">
      <w:pPr>
        <w:pStyle w:val="Heading2"/>
        <w:rPr>
          <w:lang w:eastAsia="en-GB"/>
        </w:rPr>
      </w:pPr>
      <w:r>
        <w:t>5.4</w:t>
      </w:r>
      <w:r>
        <w:tab/>
        <w:t>Restoration Procedures upon User Plane Path Failure</w:t>
      </w:r>
      <w:bookmarkEnd w:id="32"/>
      <w:bookmarkEnd w:id="33"/>
      <w:bookmarkEnd w:id="34"/>
      <w:bookmarkEnd w:id="35"/>
      <w:bookmarkEnd w:id="36"/>
      <w:bookmarkEnd w:id="37"/>
    </w:p>
    <w:p w14:paraId="6EDB4E2D" w14:textId="77777777" w:rsidR="00A07B6B" w:rsidRDefault="00A07B6B" w:rsidP="00A07B6B">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6E53014A" w14:textId="77777777" w:rsidR="00A07B6B" w:rsidRDefault="00A07B6B" w:rsidP="00A07B6B">
      <w:r>
        <w:t>Upon detecting a failed GTP-U user plane path become recovered, the UPF shall report the user plane path recovery to the SMF, by sending a PFCP Node Report Request (see 3GPP TS 29.244 [4]) including a User Plane Path Recovery Report with the IP address of the remote GTP-U peer(s) associated with the recovered user plane path. The UPF should also notify the GTP-U user plane path recovery via the Operation and Maintenance system.</w:t>
      </w:r>
    </w:p>
    <w:p w14:paraId="01657849" w14:textId="77777777" w:rsidR="00A07B6B" w:rsidRDefault="00A07B6B" w:rsidP="00A07B6B">
      <w:r>
        <w:t>When the SMF receives the PFCP Node Report Request with a User Plane Path Failure Report, the SMF may:</w:t>
      </w:r>
    </w:p>
    <w:p w14:paraId="2CC43A80" w14:textId="77777777" w:rsidR="00A07B6B" w:rsidRDefault="00A07B6B" w:rsidP="00A07B6B">
      <w:pPr>
        <w:pStyle w:val="B1"/>
      </w:pPr>
      <w:r>
        <w:t>-</w:t>
      </w:r>
      <w:r>
        <w:tab/>
        <w:t>delete the PDU session contexts associated with the path in failure; or</w:t>
      </w:r>
    </w:p>
    <w:p w14:paraId="7F04F9E5" w14:textId="77777777" w:rsidR="00A07B6B" w:rsidRDefault="00A07B6B" w:rsidP="00A07B6B">
      <w:pPr>
        <w:pStyle w:val="B1"/>
      </w:pPr>
      <w:r>
        <w:t>-</w:t>
      </w:r>
      <w:r>
        <w:tab/>
        <w:t>maintain the PDU session contexts associated with the path in failure during an operator configurable maximum path failure duration. The SMF shall delete the PDU session contexts associated with the path in failure if the path is still down when this duration expires; or</w:t>
      </w:r>
    </w:p>
    <w:p w14:paraId="7CF3B0C6" w14:textId="77777777" w:rsidR="00A07B6B" w:rsidRDefault="00A07B6B" w:rsidP="00A07B6B">
      <w:pPr>
        <w:pStyle w:val="NO"/>
      </w:pPr>
      <w:r>
        <w:t>NOTE 1:</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2BD197CA" w14:textId="77777777" w:rsidR="00A07B6B" w:rsidRDefault="00A07B6B" w:rsidP="00A07B6B">
      <w:pPr>
        <w:pStyle w:val="NO"/>
      </w:pPr>
      <w:r>
        <w:t>NOTE 2:</w:t>
      </w:r>
      <w:r>
        <w:tab/>
        <w:t>It is not intended to maintain PDU session contexts during long path failures (e.g. exceeding few minutes at most) as this would imply undesirable effects like undue charging.</w:t>
      </w:r>
    </w:p>
    <w:p w14:paraId="22B8DD9A" w14:textId="77777777" w:rsidR="00A07B6B" w:rsidRDefault="00A07B6B" w:rsidP="00A07B6B">
      <w:pPr>
        <w:pStyle w:val="B1"/>
      </w:pPr>
      <w:r>
        <w:lastRenderedPageBreak/>
        <w:t>-</w:t>
      </w:r>
      <w:r>
        <w:tab/>
        <w:t>maintain the PDU session contexts associated with the path in failure if the path in failure is towards a 5G-AN. When deciding to maintain the PDU session contexts, it shall send a PFCP Session Modification Request message with changing Apply-Action from FORW to BUFF and NOCP for each affected PFCP session. In addition, u</w:t>
      </w:r>
      <w:proofErr w:type="spellStart"/>
      <w:r>
        <w:rPr>
          <w:lang w:val="en-US"/>
        </w:rPr>
        <w:t>pon</w:t>
      </w:r>
      <w:proofErr w:type="spellEnd"/>
      <w:r>
        <w:rPr>
          <w:lang w:val="en-US"/>
        </w:rPr>
        <w:t xml:space="preserve"> receipt of subsequent downlink data notifications from the UPF or the service request from affected UE, the SMF will try to reestablish the PDU session resources in the NG-RAN. As an implementation option, the SMF may try to re-establish the </w:t>
      </w:r>
      <w:r>
        <w:t>PDU session resources in the NG-RAN for those PDU sessions associated with the user plane path in failure prior to receiving downlink data notifications from the UPF or service request from the affected UE.</w:t>
      </w:r>
    </w:p>
    <w:p w14:paraId="291A1FC8" w14:textId="49B19F43" w:rsidR="00A07B6B" w:rsidRDefault="00A07B6B" w:rsidP="00A07B6B">
      <w:pPr>
        <w:pStyle w:val="B2"/>
        <w:rPr>
          <w:noProof/>
        </w:rPr>
      </w:pPr>
      <w:r>
        <w:t>-</w:t>
      </w:r>
      <w:r>
        <w:tab/>
        <w:t xml:space="preserve">For each split PDU session affected by the user plane path failure, the SMF may use the procedure specified in clause 5.3.2.1 to report </w:t>
      </w:r>
      <w:r>
        <w:rPr>
          <w:noProof/>
        </w:rPr>
        <w:t xml:space="preserve">to the master 5G-AN node that a user plane path failure has been detected towards one 5G-AN (i.e. for one of the GTP-U tunnel of the split PDU session), in which case the SMF shall indicate, in the </w:t>
      </w:r>
      <w:r>
        <w:t xml:space="preserve">PDU Session Resource Modify Request Transfer" IE, </w:t>
      </w:r>
      <w:ins w:id="43" w:author="Frank Yong Yang, 2024-08 PA1" w:date="2024-08-05T15:27:00Z">
        <w:r w:rsidR="00DE068E">
          <w:t xml:space="preserve">the N3 UL F-TEID and </w:t>
        </w:r>
      </w:ins>
      <w:ins w:id="44" w:author="Frank Yong Yang, 2024-08 PA1" w:date="2024-08-05T15:20:00Z">
        <w:r w:rsidR="000A3568">
          <w:t xml:space="preserve">the N3 DL F-TEID </w:t>
        </w:r>
        <w:r w:rsidR="00AC7261">
          <w:t>(</w:t>
        </w:r>
        <w:r w:rsidR="000A3568">
          <w:t xml:space="preserve">of the GTP-U </w:t>
        </w:r>
        <w:r w:rsidR="00AC7261">
          <w:t xml:space="preserve">tunnel affected by the failure) </w:t>
        </w:r>
      </w:ins>
      <w:ins w:id="45" w:author="Frank Yong Yang, 2024-08 PA1" w:date="2024-08-05T15:21:00Z">
        <w:r w:rsidR="004D3388">
          <w:t xml:space="preserve">which contains </w:t>
        </w:r>
      </w:ins>
      <w:r>
        <w:rPr>
          <w:noProof/>
        </w:rPr>
        <w:t>the IP address of the remote 5G-AN GTP-U entity towards which a path failure has been detected.</w:t>
      </w:r>
    </w:p>
    <w:p w14:paraId="6A421664" w14:textId="77777777" w:rsidR="00A07B6B" w:rsidRDefault="00A07B6B" w:rsidP="00A07B6B">
      <w:pPr>
        <w:pStyle w:val="NO"/>
      </w:pPr>
      <w:r>
        <w:t>NOTE 3:</w:t>
      </w:r>
      <w:r>
        <w:tab/>
        <w:t>This approach (as above for user plane path failure towards a 5G-AN) allows to maintain the PDU session even for non-transient path failures. For a PDU session with I/V-SMF, the pause of charging (as specified</w:t>
      </w:r>
      <w:r>
        <w:rPr>
          <w:rFonts w:eastAsia="Batang"/>
          <w:noProof/>
          <w:lang w:eastAsia="ko-KR"/>
        </w:rPr>
        <w:t xml:space="preserve"> in clause 4.4.4 of 3GPP TS 23.502 [5]) ensures that there is no undue charging.</w:t>
      </w:r>
    </w:p>
    <w:p w14:paraId="0461F943" w14:textId="77777777" w:rsidR="00A07B6B" w:rsidRDefault="00A07B6B" w:rsidP="00A07B6B">
      <w:r>
        <w:t>When deciding to delete the PDU session contexts associated with the path in failure, the SMF shall modify or delete the affected PFCP sessions in the UPF.</w:t>
      </w:r>
    </w:p>
    <w:p w14:paraId="3DA42747" w14:textId="77777777" w:rsidR="00A07B6B" w:rsidRDefault="00A07B6B" w:rsidP="00A07B6B">
      <w:pPr>
        <w:pStyle w:val="NO"/>
      </w:pPr>
      <w:r>
        <w:t>NOTE 4:</w:t>
      </w:r>
      <w:r>
        <w:tab/>
        <w:t>The SMF need to take care to smoothen the signalling load towards the UPF if a large number of PFCP sessions are affected by the user plane path failure.</w:t>
      </w:r>
    </w:p>
    <w:p w14:paraId="2219380C" w14:textId="77777777" w:rsidR="005075D1" w:rsidRDefault="005075D1"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E2824" w14:textId="77777777" w:rsidR="00504FC9" w:rsidRDefault="00504FC9">
      <w:r>
        <w:separator/>
      </w:r>
    </w:p>
  </w:endnote>
  <w:endnote w:type="continuationSeparator" w:id="0">
    <w:p w14:paraId="38F4DF31" w14:textId="77777777" w:rsidR="00504FC9" w:rsidRDefault="0050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20918" w14:textId="77777777" w:rsidR="00504FC9" w:rsidRDefault="00504FC9">
      <w:r>
        <w:separator/>
      </w:r>
    </w:p>
  </w:footnote>
  <w:footnote w:type="continuationSeparator" w:id="0">
    <w:p w14:paraId="7EE1F8B2" w14:textId="77777777" w:rsidR="00504FC9" w:rsidRDefault="00504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4607751">
    <w:abstractNumId w:val="13"/>
  </w:num>
  <w:num w:numId="4" w16cid:durableId="1926373646">
    <w:abstractNumId w:val="40"/>
  </w:num>
  <w:num w:numId="5" w16cid:durableId="1554073942">
    <w:abstractNumId w:val="35"/>
  </w:num>
  <w:num w:numId="6" w16cid:durableId="930701666">
    <w:abstractNumId w:val="27"/>
  </w:num>
  <w:num w:numId="7" w16cid:durableId="872229057">
    <w:abstractNumId w:val="21"/>
  </w:num>
  <w:num w:numId="8" w16cid:durableId="1072042432">
    <w:abstractNumId w:val="18"/>
  </w:num>
  <w:num w:numId="9" w16cid:durableId="604121476">
    <w:abstractNumId w:val="42"/>
  </w:num>
  <w:num w:numId="10" w16cid:durableId="1704557537">
    <w:abstractNumId w:val="37"/>
  </w:num>
  <w:num w:numId="11" w16cid:durableId="1150906252">
    <w:abstractNumId w:val="39"/>
  </w:num>
  <w:num w:numId="12" w16cid:durableId="658074389">
    <w:abstractNumId w:val="26"/>
  </w:num>
  <w:num w:numId="13" w16cid:durableId="1481775494">
    <w:abstractNumId w:val="43"/>
  </w:num>
  <w:num w:numId="14" w16cid:durableId="1523855370">
    <w:abstractNumId w:val="22"/>
  </w:num>
  <w:num w:numId="15" w16cid:durableId="458452832">
    <w:abstractNumId w:val="14"/>
  </w:num>
  <w:num w:numId="16" w16cid:durableId="365523675">
    <w:abstractNumId w:val="19"/>
  </w:num>
  <w:num w:numId="17" w16cid:durableId="156919326">
    <w:abstractNumId w:val="12"/>
  </w:num>
  <w:num w:numId="18" w16cid:durableId="1724058882">
    <w:abstractNumId w:val="34"/>
  </w:num>
  <w:num w:numId="19" w16cid:durableId="738602978">
    <w:abstractNumId w:val="20"/>
  </w:num>
  <w:num w:numId="20" w16cid:durableId="569660628">
    <w:abstractNumId w:val="32"/>
  </w:num>
  <w:num w:numId="21" w16cid:durableId="157036482">
    <w:abstractNumId w:val="44"/>
  </w:num>
  <w:num w:numId="22" w16cid:durableId="1808281034">
    <w:abstractNumId w:val="15"/>
  </w:num>
  <w:num w:numId="23" w16cid:durableId="1371228928">
    <w:abstractNumId w:val="38"/>
  </w:num>
  <w:num w:numId="24" w16cid:durableId="281502434">
    <w:abstractNumId w:val="30"/>
  </w:num>
  <w:num w:numId="25" w16cid:durableId="1434283681">
    <w:abstractNumId w:val="29"/>
  </w:num>
  <w:num w:numId="26" w16cid:durableId="1492866529">
    <w:abstractNumId w:val="24"/>
  </w:num>
  <w:num w:numId="27" w16cid:durableId="1541166952">
    <w:abstractNumId w:val="9"/>
  </w:num>
  <w:num w:numId="28" w16cid:durableId="137577628">
    <w:abstractNumId w:val="7"/>
  </w:num>
  <w:num w:numId="29" w16cid:durableId="1540706344">
    <w:abstractNumId w:val="6"/>
  </w:num>
  <w:num w:numId="30" w16cid:durableId="1441876398">
    <w:abstractNumId w:val="5"/>
  </w:num>
  <w:num w:numId="31" w16cid:durableId="1453286722">
    <w:abstractNumId w:val="4"/>
  </w:num>
  <w:num w:numId="32" w16cid:durableId="1441992095">
    <w:abstractNumId w:val="3"/>
  </w:num>
  <w:num w:numId="33" w16cid:durableId="833645006">
    <w:abstractNumId w:val="2"/>
  </w:num>
  <w:num w:numId="34" w16cid:durableId="1097486087">
    <w:abstractNumId w:val="1"/>
  </w:num>
  <w:num w:numId="35" w16cid:durableId="51119870">
    <w:abstractNumId w:val="0"/>
  </w:num>
  <w:num w:numId="36" w16cid:durableId="1784423234">
    <w:abstractNumId w:val="45"/>
  </w:num>
  <w:num w:numId="37" w16cid:durableId="1084911397">
    <w:abstractNumId w:val="8"/>
  </w:num>
  <w:num w:numId="38" w16cid:durableId="722681092">
    <w:abstractNumId w:val="36"/>
  </w:num>
  <w:num w:numId="39" w16cid:durableId="1810394864">
    <w:abstractNumId w:val="17"/>
  </w:num>
  <w:num w:numId="40" w16cid:durableId="1264000643">
    <w:abstractNumId w:val="16"/>
  </w:num>
  <w:num w:numId="41" w16cid:durableId="1107312745">
    <w:abstractNumId w:val="46"/>
  </w:num>
  <w:num w:numId="42" w16cid:durableId="1352293139">
    <w:abstractNumId w:val="31"/>
  </w:num>
  <w:num w:numId="43" w16cid:durableId="691415152">
    <w:abstractNumId w:val="41"/>
  </w:num>
  <w:num w:numId="44" w16cid:durableId="358435384">
    <w:abstractNumId w:val="23"/>
  </w:num>
  <w:num w:numId="45" w16cid:durableId="396978992">
    <w:abstractNumId w:val="28"/>
  </w:num>
  <w:num w:numId="46" w16cid:durableId="1818918496">
    <w:abstractNumId w:val="11"/>
  </w:num>
  <w:num w:numId="47" w16cid:durableId="36904471">
    <w:abstractNumId w:val="33"/>
  </w:num>
  <w:num w:numId="48" w16cid:durableId="20900015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PA1">
    <w15:presenceInfo w15:providerId="None" w15:userId="Frank Yong Yang, 2024-08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F0"/>
    <w:rsid w:val="00013564"/>
    <w:rsid w:val="00017704"/>
    <w:rsid w:val="00017971"/>
    <w:rsid w:val="00020CCE"/>
    <w:rsid w:val="00022E4A"/>
    <w:rsid w:val="00023347"/>
    <w:rsid w:val="0002638D"/>
    <w:rsid w:val="00027C27"/>
    <w:rsid w:val="00032FB1"/>
    <w:rsid w:val="000361F1"/>
    <w:rsid w:val="00047CF5"/>
    <w:rsid w:val="0005682E"/>
    <w:rsid w:val="000756C1"/>
    <w:rsid w:val="000911C9"/>
    <w:rsid w:val="00093185"/>
    <w:rsid w:val="000A3568"/>
    <w:rsid w:val="000A4A27"/>
    <w:rsid w:val="000A6394"/>
    <w:rsid w:val="000A7420"/>
    <w:rsid w:val="000B0165"/>
    <w:rsid w:val="000B65F0"/>
    <w:rsid w:val="000B7FED"/>
    <w:rsid w:val="000C038A"/>
    <w:rsid w:val="000C0875"/>
    <w:rsid w:val="000C5CD7"/>
    <w:rsid w:val="000C6598"/>
    <w:rsid w:val="000D44B3"/>
    <w:rsid w:val="000D6ED8"/>
    <w:rsid w:val="000E2F23"/>
    <w:rsid w:val="000F0091"/>
    <w:rsid w:val="0010030F"/>
    <w:rsid w:val="001150AB"/>
    <w:rsid w:val="00122715"/>
    <w:rsid w:val="0012683C"/>
    <w:rsid w:val="00134063"/>
    <w:rsid w:val="00135379"/>
    <w:rsid w:val="00145D43"/>
    <w:rsid w:val="00150355"/>
    <w:rsid w:val="00163929"/>
    <w:rsid w:val="001828AD"/>
    <w:rsid w:val="00192C46"/>
    <w:rsid w:val="001A08B3"/>
    <w:rsid w:val="001A2E9E"/>
    <w:rsid w:val="001A7B60"/>
    <w:rsid w:val="001B3982"/>
    <w:rsid w:val="001B52F0"/>
    <w:rsid w:val="001B728B"/>
    <w:rsid w:val="001B7A65"/>
    <w:rsid w:val="001C229A"/>
    <w:rsid w:val="001C6A87"/>
    <w:rsid w:val="001D6436"/>
    <w:rsid w:val="001E41F3"/>
    <w:rsid w:val="001F5B25"/>
    <w:rsid w:val="001F71E7"/>
    <w:rsid w:val="0023353E"/>
    <w:rsid w:val="002369C4"/>
    <w:rsid w:val="002564CA"/>
    <w:rsid w:val="0026004D"/>
    <w:rsid w:val="002640DD"/>
    <w:rsid w:val="00270843"/>
    <w:rsid w:val="00275D12"/>
    <w:rsid w:val="00284FEB"/>
    <w:rsid w:val="002860C4"/>
    <w:rsid w:val="0029300C"/>
    <w:rsid w:val="002961D0"/>
    <w:rsid w:val="002A2263"/>
    <w:rsid w:val="002A7DDD"/>
    <w:rsid w:val="002B52E7"/>
    <w:rsid w:val="002B5741"/>
    <w:rsid w:val="002B5C34"/>
    <w:rsid w:val="002D2017"/>
    <w:rsid w:val="002D5D10"/>
    <w:rsid w:val="002E472E"/>
    <w:rsid w:val="002E4C2F"/>
    <w:rsid w:val="002F2659"/>
    <w:rsid w:val="002F476B"/>
    <w:rsid w:val="003044B7"/>
    <w:rsid w:val="003051B7"/>
    <w:rsid w:val="00305409"/>
    <w:rsid w:val="003067A6"/>
    <w:rsid w:val="0032533B"/>
    <w:rsid w:val="003609EF"/>
    <w:rsid w:val="00360E4C"/>
    <w:rsid w:val="0036231A"/>
    <w:rsid w:val="00373B83"/>
    <w:rsid w:val="0037436D"/>
    <w:rsid w:val="00374DD4"/>
    <w:rsid w:val="00385E94"/>
    <w:rsid w:val="0039626C"/>
    <w:rsid w:val="003A0D04"/>
    <w:rsid w:val="003B6B5D"/>
    <w:rsid w:val="003D4958"/>
    <w:rsid w:val="003E1A36"/>
    <w:rsid w:val="003E43F6"/>
    <w:rsid w:val="003E49B4"/>
    <w:rsid w:val="00401002"/>
    <w:rsid w:val="00402FB8"/>
    <w:rsid w:val="00410371"/>
    <w:rsid w:val="00410F76"/>
    <w:rsid w:val="00421C86"/>
    <w:rsid w:val="004242F1"/>
    <w:rsid w:val="00425379"/>
    <w:rsid w:val="00442CFA"/>
    <w:rsid w:val="00444A01"/>
    <w:rsid w:val="00446E14"/>
    <w:rsid w:val="00450CD3"/>
    <w:rsid w:val="00460F1C"/>
    <w:rsid w:val="00476A77"/>
    <w:rsid w:val="0048285C"/>
    <w:rsid w:val="004862FE"/>
    <w:rsid w:val="00490B0B"/>
    <w:rsid w:val="00493AA5"/>
    <w:rsid w:val="004A0A87"/>
    <w:rsid w:val="004A1E28"/>
    <w:rsid w:val="004B0EDC"/>
    <w:rsid w:val="004B75B7"/>
    <w:rsid w:val="004C158C"/>
    <w:rsid w:val="004C405A"/>
    <w:rsid w:val="004D307F"/>
    <w:rsid w:val="004D3388"/>
    <w:rsid w:val="004D4F1D"/>
    <w:rsid w:val="004E577B"/>
    <w:rsid w:val="004F0505"/>
    <w:rsid w:val="004F6712"/>
    <w:rsid w:val="004F6A80"/>
    <w:rsid w:val="00504FC9"/>
    <w:rsid w:val="005075D1"/>
    <w:rsid w:val="00511EE6"/>
    <w:rsid w:val="005141D9"/>
    <w:rsid w:val="0051580D"/>
    <w:rsid w:val="00516D33"/>
    <w:rsid w:val="005327E7"/>
    <w:rsid w:val="00543032"/>
    <w:rsid w:val="00547111"/>
    <w:rsid w:val="00592956"/>
    <w:rsid w:val="00592D74"/>
    <w:rsid w:val="005B04B4"/>
    <w:rsid w:val="005B3C5A"/>
    <w:rsid w:val="005C2E69"/>
    <w:rsid w:val="005C63AA"/>
    <w:rsid w:val="005E2C44"/>
    <w:rsid w:val="005F42BF"/>
    <w:rsid w:val="005F7868"/>
    <w:rsid w:val="00621188"/>
    <w:rsid w:val="006257ED"/>
    <w:rsid w:val="00642A0A"/>
    <w:rsid w:val="00650890"/>
    <w:rsid w:val="00653DE4"/>
    <w:rsid w:val="00665C47"/>
    <w:rsid w:val="00686752"/>
    <w:rsid w:val="00695808"/>
    <w:rsid w:val="006A2E28"/>
    <w:rsid w:val="006A3CF7"/>
    <w:rsid w:val="006A464B"/>
    <w:rsid w:val="006B46FB"/>
    <w:rsid w:val="006B7207"/>
    <w:rsid w:val="006C2063"/>
    <w:rsid w:val="006C252F"/>
    <w:rsid w:val="006C3601"/>
    <w:rsid w:val="006C77C0"/>
    <w:rsid w:val="006D2D25"/>
    <w:rsid w:val="006D3633"/>
    <w:rsid w:val="006E21FB"/>
    <w:rsid w:val="006F4128"/>
    <w:rsid w:val="00710AF5"/>
    <w:rsid w:val="00716795"/>
    <w:rsid w:val="00721CC6"/>
    <w:rsid w:val="00751B54"/>
    <w:rsid w:val="00762449"/>
    <w:rsid w:val="0078067A"/>
    <w:rsid w:val="00792342"/>
    <w:rsid w:val="007977A8"/>
    <w:rsid w:val="007A412F"/>
    <w:rsid w:val="007B512A"/>
    <w:rsid w:val="007C2097"/>
    <w:rsid w:val="007D09A3"/>
    <w:rsid w:val="007D6A07"/>
    <w:rsid w:val="007E05D2"/>
    <w:rsid w:val="007F7259"/>
    <w:rsid w:val="008040A8"/>
    <w:rsid w:val="00817D84"/>
    <w:rsid w:val="008279FA"/>
    <w:rsid w:val="008431AE"/>
    <w:rsid w:val="00844833"/>
    <w:rsid w:val="008460A8"/>
    <w:rsid w:val="008538F0"/>
    <w:rsid w:val="008626E7"/>
    <w:rsid w:val="00870EE7"/>
    <w:rsid w:val="008772FC"/>
    <w:rsid w:val="008863B9"/>
    <w:rsid w:val="00894CD9"/>
    <w:rsid w:val="008A10F9"/>
    <w:rsid w:val="008A45A6"/>
    <w:rsid w:val="008B4084"/>
    <w:rsid w:val="008B77A0"/>
    <w:rsid w:val="008C65E4"/>
    <w:rsid w:val="008D3CCC"/>
    <w:rsid w:val="008D4DD0"/>
    <w:rsid w:val="008E2BCF"/>
    <w:rsid w:val="008F1B64"/>
    <w:rsid w:val="008F3789"/>
    <w:rsid w:val="008F4474"/>
    <w:rsid w:val="008F686C"/>
    <w:rsid w:val="009148DE"/>
    <w:rsid w:val="0093534E"/>
    <w:rsid w:val="00941E30"/>
    <w:rsid w:val="0094392B"/>
    <w:rsid w:val="009544BA"/>
    <w:rsid w:val="00956E2F"/>
    <w:rsid w:val="00964875"/>
    <w:rsid w:val="00964D91"/>
    <w:rsid w:val="009713C7"/>
    <w:rsid w:val="009777D9"/>
    <w:rsid w:val="00991673"/>
    <w:rsid w:val="00991B88"/>
    <w:rsid w:val="009A21BD"/>
    <w:rsid w:val="009A5753"/>
    <w:rsid w:val="009A579D"/>
    <w:rsid w:val="009A7A69"/>
    <w:rsid w:val="009B358B"/>
    <w:rsid w:val="009B578C"/>
    <w:rsid w:val="009D7FEB"/>
    <w:rsid w:val="009E3297"/>
    <w:rsid w:val="009F35A7"/>
    <w:rsid w:val="009F734F"/>
    <w:rsid w:val="00A07B6B"/>
    <w:rsid w:val="00A21741"/>
    <w:rsid w:val="00A246B6"/>
    <w:rsid w:val="00A34F5D"/>
    <w:rsid w:val="00A4058B"/>
    <w:rsid w:val="00A47E70"/>
    <w:rsid w:val="00A50CF0"/>
    <w:rsid w:val="00A5170B"/>
    <w:rsid w:val="00A7671C"/>
    <w:rsid w:val="00AA2CBC"/>
    <w:rsid w:val="00AB2C3C"/>
    <w:rsid w:val="00AB3F80"/>
    <w:rsid w:val="00AC0AA0"/>
    <w:rsid w:val="00AC5820"/>
    <w:rsid w:val="00AC6BD6"/>
    <w:rsid w:val="00AC7261"/>
    <w:rsid w:val="00AD1CD8"/>
    <w:rsid w:val="00AD4CA7"/>
    <w:rsid w:val="00AE53F6"/>
    <w:rsid w:val="00AF3B98"/>
    <w:rsid w:val="00AF4FC9"/>
    <w:rsid w:val="00AF5801"/>
    <w:rsid w:val="00AF7887"/>
    <w:rsid w:val="00B1436A"/>
    <w:rsid w:val="00B17CC9"/>
    <w:rsid w:val="00B258BB"/>
    <w:rsid w:val="00B3404E"/>
    <w:rsid w:val="00B409CB"/>
    <w:rsid w:val="00B44970"/>
    <w:rsid w:val="00B46834"/>
    <w:rsid w:val="00B62B08"/>
    <w:rsid w:val="00B66548"/>
    <w:rsid w:val="00B667CD"/>
    <w:rsid w:val="00B67B97"/>
    <w:rsid w:val="00B704FB"/>
    <w:rsid w:val="00B917F8"/>
    <w:rsid w:val="00B968C8"/>
    <w:rsid w:val="00BA3EC5"/>
    <w:rsid w:val="00BA51D9"/>
    <w:rsid w:val="00BA70FF"/>
    <w:rsid w:val="00BB5DFC"/>
    <w:rsid w:val="00BC4194"/>
    <w:rsid w:val="00BD279D"/>
    <w:rsid w:val="00BD6BB8"/>
    <w:rsid w:val="00BE3BED"/>
    <w:rsid w:val="00BE6D77"/>
    <w:rsid w:val="00C009B3"/>
    <w:rsid w:val="00C256AA"/>
    <w:rsid w:val="00C31FFA"/>
    <w:rsid w:val="00C3241B"/>
    <w:rsid w:val="00C33DA8"/>
    <w:rsid w:val="00C401A3"/>
    <w:rsid w:val="00C624D3"/>
    <w:rsid w:val="00C66BA2"/>
    <w:rsid w:val="00C72A7A"/>
    <w:rsid w:val="00C77130"/>
    <w:rsid w:val="00C82079"/>
    <w:rsid w:val="00C870F6"/>
    <w:rsid w:val="00C90231"/>
    <w:rsid w:val="00C92927"/>
    <w:rsid w:val="00C954E0"/>
    <w:rsid w:val="00C95985"/>
    <w:rsid w:val="00C95BC7"/>
    <w:rsid w:val="00CA138F"/>
    <w:rsid w:val="00CA6497"/>
    <w:rsid w:val="00CA7689"/>
    <w:rsid w:val="00CC485D"/>
    <w:rsid w:val="00CC5026"/>
    <w:rsid w:val="00CC68D0"/>
    <w:rsid w:val="00CD172B"/>
    <w:rsid w:val="00CD750A"/>
    <w:rsid w:val="00CE5050"/>
    <w:rsid w:val="00CE6CB8"/>
    <w:rsid w:val="00CF021D"/>
    <w:rsid w:val="00CF34AE"/>
    <w:rsid w:val="00D03F9A"/>
    <w:rsid w:val="00D06D51"/>
    <w:rsid w:val="00D0740D"/>
    <w:rsid w:val="00D22739"/>
    <w:rsid w:val="00D24991"/>
    <w:rsid w:val="00D314A2"/>
    <w:rsid w:val="00D4015D"/>
    <w:rsid w:val="00D5023B"/>
    <w:rsid w:val="00D50255"/>
    <w:rsid w:val="00D54B32"/>
    <w:rsid w:val="00D60ADA"/>
    <w:rsid w:val="00D66520"/>
    <w:rsid w:val="00D70B21"/>
    <w:rsid w:val="00D754A6"/>
    <w:rsid w:val="00D770E5"/>
    <w:rsid w:val="00D820D7"/>
    <w:rsid w:val="00D84AE9"/>
    <w:rsid w:val="00D91ACD"/>
    <w:rsid w:val="00D92776"/>
    <w:rsid w:val="00DB0984"/>
    <w:rsid w:val="00DC29F6"/>
    <w:rsid w:val="00DE068E"/>
    <w:rsid w:val="00DE34CF"/>
    <w:rsid w:val="00DE6776"/>
    <w:rsid w:val="00DF4351"/>
    <w:rsid w:val="00E01327"/>
    <w:rsid w:val="00E018F0"/>
    <w:rsid w:val="00E05E98"/>
    <w:rsid w:val="00E13F3D"/>
    <w:rsid w:val="00E22429"/>
    <w:rsid w:val="00E34898"/>
    <w:rsid w:val="00E35D82"/>
    <w:rsid w:val="00E3684E"/>
    <w:rsid w:val="00E40877"/>
    <w:rsid w:val="00E615C2"/>
    <w:rsid w:val="00E70531"/>
    <w:rsid w:val="00E708E8"/>
    <w:rsid w:val="00E831AC"/>
    <w:rsid w:val="00E84BBB"/>
    <w:rsid w:val="00EB09B7"/>
    <w:rsid w:val="00EB6085"/>
    <w:rsid w:val="00ED129B"/>
    <w:rsid w:val="00ED7D3B"/>
    <w:rsid w:val="00EE7D7C"/>
    <w:rsid w:val="00F173CD"/>
    <w:rsid w:val="00F25D98"/>
    <w:rsid w:val="00F300FB"/>
    <w:rsid w:val="00F31D3C"/>
    <w:rsid w:val="00F35AD9"/>
    <w:rsid w:val="00F441AB"/>
    <w:rsid w:val="00F62712"/>
    <w:rsid w:val="00F736A3"/>
    <w:rsid w:val="00F83E24"/>
    <w:rsid w:val="00FB4F20"/>
    <w:rsid w:val="00FB6386"/>
    <w:rsid w:val="00FB6A92"/>
    <w:rsid w:val="00FC303E"/>
    <w:rsid w:val="00FC3463"/>
    <w:rsid w:val="00FC4ADD"/>
    <w:rsid w:val="00FC688F"/>
    <w:rsid w:val="00FC7121"/>
    <w:rsid w:val="00FD25ED"/>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33"/>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34"/>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5"/>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1645</Words>
  <Characters>9378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PA2</cp:lastModifiedBy>
  <cp:revision>3</cp:revision>
  <cp:lastPrinted>1899-12-31T23:00:00Z</cp:lastPrinted>
  <dcterms:created xsi:type="dcterms:W3CDTF">2024-08-07T16:54:00Z</dcterms:created>
  <dcterms:modified xsi:type="dcterms:W3CDTF">2024-08-09T12:37:00Z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